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145F" w14:textId="11BF08CB" w:rsidR="001C3C50" w:rsidRPr="00DC0625" w:rsidRDefault="001C3C50" w:rsidP="001C3C50">
      <w:pPr>
        <w:rPr>
          <w:rFonts w:eastAsia="Times New Roman"/>
          <w:b/>
          <w:color w:val="000000" w:themeColor="text1"/>
        </w:rPr>
      </w:pPr>
      <w:r w:rsidRPr="00DC0625">
        <w:rPr>
          <w:rFonts w:eastAsia="Times New Roman"/>
          <w:b/>
          <w:color w:val="000000" w:themeColor="text1"/>
        </w:rPr>
        <w:t>BRP.001</w:t>
      </w:r>
      <w:r>
        <w:rPr>
          <w:rFonts w:eastAsia="Times New Roman"/>
          <w:b/>
          <w:color w:val="000000" w:themeColor="text1"/>
        </w:rPr>
        <w:t>2.2</w:t>
      </w:r>
      <w:r w:rsidRPr="00DC0625">
        <w:rPr>
          <w:rFonts w:eastAsia="Times New Roman"/>
          <w:b/>
          <w:color w:val="000000" w:themeColor="text1"/>
        </w:rPr>
        <w:t>.</w:t>
      </w:r>
      <w:r>
        <w:rPr>
          <w:rFonts w:eastAsia="Times New Roman"/>
          <w:b/>
          <w:color w:val="000000" w:themeColor="text1"/>
        </w:rPr>
        <w:t>2</w:t>
      </w:r>
      <w:r>
        <w:rPr>
          <w:rFonts w:eastAsia="Times New Roman"/>
          <w:b/>
          <w:color w:val="000000" w:themeColor="text1"/>
        </w:rPr>
        <w:t>1</w:t>
      </w:r>
      <w:r>
        <w:rPr>
          <w:rFonts w:eastAsia="Times New Roman"/>
          <w:b/>
          <w:color w:val="000000" w:themeColor="text1"/>
        </w:rPr>
        <w:t>.</w:t>
      </w:r>
      <w:r>
        <w:rPr>
          <w:rFonts w:eastAsia="Times New Roman"/>
          <w:b/>
          <w:color w:val="000000" w:themeColor="text1"/>
        </w:rPr>
        <w:t>8</w:t>
      </w:r>
      <w:r>
        <w:rPr>
          <w:rFonts w:eastAsia="Times New Roman"/>
          <w:b/>
          <w:color w:val="000000" w:themeColor="text1"/>
        </w:rPr>
        <w:t>.</w:t>
      </w:r>
      <w:r w:rsidRPr="00DC0625">
        <w:rPr>
          <w:rFonts w:eastAsia="Times New Roman"/>
          <w:b/>
          <w:color w:val="000000" w:themeColor="text1"/>
        </w:rPr>
        <w:t>202</w:t>
      </w:r>
      <w:r>
        <w:rPr>
          <w:rFonts w:eastAsia="Times New Roman"/>
          <w:b/>
          <w:color w:val="000000" w:themeColor="text1"/>
        </w:rPr>
        <w:t>5</w:t>
      </w:r>
    </w:p>
    <w:p w14:paraId="2A5A8702" w14:textId="77777777" w:rsidR="001C3C50" w:rsidRDefault="001C3C50" w:rsidP="001C3C50">
      <w:pPr>
        <w:rPr>
          <w:rFonts w:eastAsia="Times New Roman"/>
          <w:b/>
          <w:color w:val="000000"/>
        </w:rPr>
      </w:pPr>
    </w:p>
    <w:p w14:paraId="6DFA335D" w14:textId="77777777" w:rsidR="001C3C50" w:rsidRDefault="001C3C50" w:rsidP="001C3C50">
      <w:pPr>
        <w:ind w:left="2832" w:firstLine="708"/>
        <w:rPr>
          <w:rFonts w:eastAsia="Times New Roman"/>
          <w:b/>
          <w:color w:val="000000"/>
        </w:rPr>
      </w:pPr>
    </w:p>
    <w:p w14:paraId="3291563F" w14:textId="77777777" w:rsidR="001C3C50" w:rsidRDefault="001C3C50" w:rsidP="001C3C50">
      <w:pPr>
        <w:ind w:left="2832" w:firstLine="708"/>
        <w:rPr>
          <w:rFonts w:eastAsia="Times New Roman"/>
          <w:b/>
          <w:color w:val="000000"/>
        </w:rPr>
      </w:pPr>
    </w:p>
    <w:p w14:paraId="0CA67240" w14:textId="4EFCF5DD" w:rsidR="001C3C50" w:rsidRDefault="001C3C50" w:rsidP="001C3C50">
      <w:pPr>
        <w:ind w:left="2832" w:firstLine="708"/>
        <w:rPr>
          <w:rFonts w:eastAsia="Times New Roman"/>
          <w:b/>
          <w:color w:val="000000" w:themeColor="text1"/>
        </w:rPr>
      </w:pPr>
      <w:r w:rsidRPr="00FB53A4">
        <w:rPr>
          <w:rFonts w:eastAsia="Times New Roman"/>
          <w:b/>
          <w:color w:val="000000"/>
        </w:rPr>
        <w:t xml:space="preserve">PROTOKÓŁ Nr </w:t>
      </w:r>
      <w:r>
        <w:rPr>
          <w:rFonts w:eastAsia="Times New Roman"/>
          <w:b/>
          <w:color w:val="000000" w:themeColor="text1"/>
        </w:rPr>
        <w:t>2</w:t>
      </w:r>
      <w:r>
        <w:rPr>
          <w:rFonts w:eastAsia="Times New Roman"/>
          <w:b/>
          <w:color w:val="000000" w:themeColor="text1"/>
        </w:rPr>
        <w:t>1</w:t>
      </w:r>
      <w:r w:rsidRPr="00FB53A4">
        <w:rPr>
          <w:rFonts w:eastAsia="Times New Roman"/>
          <w:b/>
          <w:color w:val="000000" w:themeColor="text1"/>
        </w:rPr>
        <w:t>/2025</w:t>
      </w:r>
    </w:p>
    <w:p w14:paraId="6879C00A" w14:textId="77777777" w:rsidR="001C3C50" w:rsidRPr="00DC0625" w:rsidRDefault="001C3C50" w:rsidP="001C3C50">
      <w:pPr>
        <w:ind w:left="2832" w:firstLine="708"/>
        <w:rPr>
          <w:rFonts w:eastAsia="Times New Roman"/>
          <w:b/>
          <w:color w:val="000000"/>
        </w:rPr>
      </w:pPr>
    </w:p>
    <w:p w14:paraId="21C921B7" w14:textId="77777777" w:rsidR="001C3C50" w:rsidRDefault="001C3C50" w:rsidP="001C3C50">
      <w:pPr>
        <w:jc w:val="center"/>
        <w:rPr>
          <w:rFonts w:eastAsia="Times New Roman"/>
          <w:b/>
          <w:color w:val="000000"/>
        </w:rPr>
      </w:pPr>
      <w:r w:rsidRPr="00DC0625">
        <w:rPr>
          <w:rFonts w:eastAsia="Times New Roman"/>
          <w:b/>
          <w:color w:val="000000"/>
        </w:rPr>
        <w:t xml:space="preserve">z posiedzenia Komisji Budżetu i Planowania Gospodarczego </w:t>
      </w:r>
      <w:r>
        <w:rPr>
          <w:rFonts w:eastAsia="Times New Roman"/>
          <w:b/>
          <w:color w:val="000000"/>
        </w:rPr>
        <w:t xml:space="preserve">Rady Powiatu </w:t>
      </w:r>
    </w:p>
    <w:p w14:paraId="3C1F3A67" w14:textId="4E5E3B41" w:rsidR="001C3C50" w:rsidRPr="00DC0625" w:rsidRDefault="001C3C50" w:rsidP="001C3C50">
      <w:pPr>
        <w:jc w:val="center"/>
        <w:rPr>
          <w:rFonts w:eastAsia="Times New Roman"/>
          <w:b/>
          <w:color w:val="000000"/>
        </w:rPr>
      </w:pPr>
      <w:r w:rsidRPr="00DC0625">
        <w:rPr>
          <w:rFonts w:eastAsia="Times New Roman"/>
          <w:b/>
          <w:color w:val="000000"/>
        </w:rPr>
        <w:t>w dniu </w:t>
      </w:r>
      <w:r>
        <w:rPr>
          <w:rFonts w:eastAsia="Times New Roman"/>
          <w:b/>
          <w:color w:val="000000"/>
        </w:rPr>
        <w:t>24</w:t>
      </w:r>
      <w:r>
        <w:rPr>
          <w:rFonts w:eastAsia="Times New Roman"/>
          <w:b/>
          <w:color w:val="000000"/>
        </w:rPr>
        <w:t xml:space="preserve"> czerwca</w:t>
      </w:r>
      <w:r w:rsidRPr="00DC0625">
        <w:rPr>
          <w:rFonts w:eastAsia="Times New Roman"/>
          <w:b/>
          <w:color w:val="000000" w:themeColor="text1"/>
        </w:rPr>
        <w:t xml:space="preserve"> 202</w:t>
      </w:r>
      <w:r>
        <w:rPr>
          <w:rFonts w:eastAsia="Times New Roman"/>
          <w:b/>
          <w:color w:val="000000" w:themeColor="text1"/>
        </w:rPr>
        <w:t>5</w:t>
      </w:r>
      <w:r w:rsidRPr="00DC0625">
        <w:rPr>
          <w:rFonts w:eastAsia="Times New Roman"/>
          <w:b/>
          <w:color w:val="000000" w:themeColor="text1"/>
        </w:rPr>
        <w:t xml:space="preserve"> </w:t>
      </w:r>
      <w:r w:rsidRPr="00DC0625">
        <w:rPr>
          <w:rFonts w:eastAsia="Times New Roman"/>
          <w:b/>
          <w:color w:val="000000"/>
        </w:rPr>
        <w:t>r.</w:t>
      </w:r>
    </w:p>
    <w:p w14:paraId="151061DB" w14:textId="77777777" w:rsidR="001C3C50" w:rsidRPr="00DC0625" w:rsidRDefault="001C3C50" w:rsidP="001C3C50">
      <w:pPr>
        <w:rPr>
          <w:rFonts w:eastAsia="Times New Roman"/>
          <w:b/>
          <w:color w:val="000000"/>
        </w:rPr>
      </w:pPr>
    </w:p>
    <w:p w14:paraId="3086B945" w14:textId="77777777" w:rsidR="001C3C50" w:rsidRPr="00DC471C" w:rsidRDefault="001C3C50" w:rsidP="001C3C50">
      <w:pPr>
        <w:spacing w:line="276" w:lineRule="auto"/>
        <w:jc w:val="both"/>
        <w:rPr>
          <w:color w:val="000000" w:themeColor="text1"/>
        </w:rPr>
      </w:pPr>
    </w:p>
    <w:p w14:paraId="3B7E5413" w14:textId="169B1602" w:rsidR="001C3C50" w:rsidRPr="00DC471C" w:rsidRDefault="001C3C50" w:rsidP="001C3C50">
      <w:pPr>
        <w:spacing w:line="276" w:lineRule="auto"/>
        <w:jc w:val="both"/>
        <w:rPr>
          <w:rFonts w:eastAsia="Times New Roman"/>
          <w:color w:val="000000" w:themeColor="text1"/>
        </w:rPr>
      </w:pPr>
      <w:r w:rsidRPr="00DC471C">
        <w:rPr>
          <w:color w:val="000000" w:themeColor="text1"/>
        </w:rPr>
        <w:t xml:space="preserve">Posiedzenie otworzył Przewodniczący Komisji Budżetu i Planowania Gospodarczego Leon Karwat o godzinie </w:t>
      </w:r>
      <w:r w:rsidR="00FB46F8" w:rsidRPr="00FB46F8">
        <w:rPr>
          <w:color w:val="000000" w:themeColor="text1"/>
        </w:rPr>
        <w:t>07</w:t>
      </w:r>
      <w:r w:rsidRPr="00FB46F8">
        <w:rPr>
          <w:color w:val="000000" w:themeColor="text1"/>
        </w:rPr>
        <w:t>:</w:t>
      </w:r>
      <w:r w:rsidR="00FB46F8" w:rsidRPr="00FB46F8">
        <w:rPr>
          <w:color w:val="000000" w:themeColor="text1"/>
        </w:rPr>
        <w:t>45</w:t>
      </w:r>
      <w:r w:rsidRPr="008A0660">
        <w:rPr>
          <w:color w:val="000000" w:themeColor="text1"/>
        </w:rPr>
        <w:t xml:space="preserve">, </w:t>
      </w:r>
      <w:r w:rsidRPr="00DC471C">
        <w:rPr>
          <w:color w:val="000000" w:themeColor="text1"/>
        </w:rPr>
        <w:t xml:space="preserve">na podstawie listy obecności stwierdził prawomocność posiedzenia, </w:t>
      </w:r>
      <w:r w:rsidRPr="00DC471C">
        <w:rPr>
          <w:rFonts w:eastAsia="Times New Roman"/>
          <w:color w:val="000000" w:themeColor="text1"/>
        </w:rPr>
        <w:t>powitał zebranych i zaproponował następujący porządek posiedzenia:</w:t>
      </w:r>
    </w:p>
    <w:p w14:paraId="786C25BB" w14:textId="77777777" w:rsidR="001C3C50" w:rsidRPr="00DC471C" w:rsidRDefault="001C3C50" w:rsidP="001C3C50">
      <w:pPr>
        <w:rPr>
          <w:rFonts w:eastAsia="Times New Roman"/>
          <w:color w:val="000000" w:themeColor="text1"/>
        </w:rPr>
      </w:pPr>
    </w:p>
    <w:p w14:paraId="67F0660D" w14:textId="77777777" w:rsidR="001C3C50" w:rsidRPr="00DC471C" w:rsidRDefault="001C3C50" w:rsidP="001C3C50">
      <w:pPr>
        <w:rPr>
          <w:rFonts w:eastAsia="Times New Roman"/>
          <w:color w:val="000000" w:themeColor="text1"/>
        </w:rPr>
      </w:pPr>
    </w:p>
    <w:p w14:paraId="03A1BA39" w14:textId="77777777" w:rsidR="001C3C50" w:rsidRPr="001C3C50" w:rsidRDefault="001C3C50" w:rsidP="001C3C50">
      <w:pPr>
        <w:rPr>
          <w:rFonts w:eastAsia="Times New Roman"/>
        </w:rPr>
      </w:pPr>
      <w:r w:rsidRPr="001C3C50">
        <w:rPr>
          <w:rFonts w:eastAsia="Times New Roman"/>
        </w:rPr>
        <w:t>1. Otwarcie posiedzenia komisji Rady Powiatu.</w:t>
      </w:r>
    </w:p>
    <w:p w14:paraId="6E71C0F8" w14:textId="77777777" w:rsidR="001C3C50" w:rsidRPr="001C3C50" w:rsidRDefault="001C3C50" w:rsidP="001C3C50">
      <w:pPr>
        <w:rPr>
          <w:rFonts w:eastAsia="Times New Roman"/>
        </w:rPr>
      </w:pPr>
      <w:r w:rsidRPr="001C3C50">
        <w:rPr>
          <w:rFonts w:eastAsia="Times New Roman"/>
        </w:rPr>
        <w:t>2. Stwierdzenie prawomocności obrad komisji.</w:t>
      </w:r>
    </w:p>
    <w:p w14:paraId="1D04E700" w14:textId="77777777" w:rsidR="001C3C50" w:rsidRPr="001C3C50" w:rsidRDefault="001C3C50" w:rsidP="001C3C50">
      <w:pPr>
        <w:rPr>
          <w:rFonts w:eastAsia="Times New Roman"/>
        </w:rPr>
      </w:pPr>
      <w:r w:rsidRPr="001C3C50">
        <w:rPr>
          <w:rFonts w:eastAsia="Times New Roman"/>
        </w:rPr>
        <w:t>3. Przyjęcia porządku obrad.</w:t>
      </w:r>
    </w:p>
    <w:p w14:paraId="601EBD0B" w14:textId="77777777" w:rsidR="001C3C50" w:rsidRPr="001C3C50" w:rsidRDefault="001C3C50" w:rsidP="001C3C50">
      <w:pPr>
        <w:rPr>
          <w:rFonts w:eastAsia="Times New Roman"/>
        </w:rPr>
      </w:pPr>
      <w:r w:rsidRPr="001C3C50">
        <w:rPr>
          <w:rFonts w:eastAsia="Times New Roman"/>
        </w:rPr>
        <w:t>4. Rozpatrzenie i zaopiniowanie projektu Uchwały Rady Powiatu w Tomaszowie Mazowieckim w sprawie zmian w budżecie Powiatu Tomaszowskiego na rok 2025.</w:t>
      </w:r>
    </w:p>
    <w:p w14:paraId="16474B3B" w14:textId="23D949BA" w:rsidR="001C3C50" w:rsidRPr="001C3C50" w:rsidRDefault="001C3C50" w:rsidP="001C3C50">
      <w:pPr>
        <w:rPr>
          <w:rFonts w:eastAsia="Times New Roman"/>
        </w:rPr>
      </w:pPr>
      <w:r w:rsidRPr="001C3C50">
        <w:rPr>
          <w:rFonts w:eastAsia="Times New Roman"/>
        </w:rPr>
        <w:t>5. Rozpatrzenie i zaopiniowanie projektu Uchwały Rady Powiatu w Tomaszowie Mazowieckim w sprawie zmian Wi</w:t>
      </w:r>
      <w:r>
        <w:rPr>
          <w:rFonts w:eastAsia="Times New Roman"/>
        </w:rPr>
        <w:t>elo</w:t>
      </w:r>
      <w:r w:rsidRPr="001C3C50">
        <w:rPr>
          <w:rFonts w:eastAsia="Times New Roman"/>
        </w:rPr>
        <w:t>letniej Prognozy Finansowej Powiatu Tomaszowskiego na lata 2025-2043.</w:t>
      </w:r>
    </w:p>
    <w:p w14:paraId="481DD00E" w14:textId="77777777" w:rsidR="001C3C50" w:rsidRPr="001C3C50" w:rsidRDefault="001C3C50" w:rsidP="001C3C50">
      <w:pPr>
        <w:rPr>
          <w:rFonts w:eastAsia="Times New Roman"/>
        </w:rPr>
      </w:pPr>
      <w:r w:rsidRPr="001C3C50">
        <w:rPr>
          <w:rFonts w:eastAsia="Times New Roman"/>
        </w:rPr>
        <w:t>6. Wolne wnioski i sprawy różne.</w:t>
      </w:r>
    </w:p>
    <w:p w14:paraId="3AC376B6" w14:textId="77777777" w:rsidR="001C3C50" w:rsidRPr="001C3C50" w:rsidRDefault="001C3C50" w:rsidP="001C3C50">
      <w:pPr>
        <w:rPr>
          <w:rFonts w:eastAsia="Times New Roman"/>
        </w:rPr>
      </w:pPr>
      <w:r w:rsidRPr="001C3C50">
        <w:rPr>
          <w:rFonts w:eastAsia="Times New Roman"/>
        </w:rPr>
        <w:t>7. Zamknięcie posiedzenia.</w:t>
      </w:r>
    </w:p>
    <w:p w14:paraId="21A1122C" w14:textId="77777777" w:rsidR="001C3C50" w:rsidRPr="00FA3F3C" w:rsidRDefault="001C3C50" w:rsidP="001C3C50">
      <w:pPr>
        <w:rPr>
          <w:rFonts w:eastAsia="Times New Roman"/>
          <w:color w:val="000000" w:themeColor="text1"/>
        </w:rPr>
      </w:pPr>
    </w:p>
    <w:p w14:paraId="3B42E858" w14:textId="77777777" w:rsidR="001C3C50" w:rsidRPr="00FA3F3C" w:rsidRDefault="001C3C50" w:rsidP="001C3C50">
      <w:pPr>
        <w:rPr>
          <w:rFonts w:eastAsia="Times New Roman"/>
          <w:color w:val="000000" w:themeColor="text1"/>
        </w:rPr>
      </w:pPr>
    </w:p>
    <w:p w14:paraId="10D840F4" w14:textId="77777777" w:rsidR="001C3C50" w:rsidRPr="00DC471C" w:rsidRDefault="001C3C50" w:rsidP="001C3C50">
      <w:pPr>
        <w:rPr>
          <w:rFonts w:eastAsia="Times New Roman"/>
        </w:rPr>
      </w:pPr>
      <w:r>
        <w:t xml:space="preserve">                                                                        </w:t>
      </w:r>
    </w:p>
    <w:p w14:paraId="534080F8" w14:textId="5894EECD" w:rsidR="001C3C50" w:rsidRPr="00DC471C" w:rsidRDefault="001C3C50" w:rsidP="001C3C50">
      <w:pPr>
        <w:rPr>
          <w:rFonts w:eastAsia="Times New Roman"/>
          <w:b/>
          <w:bCs/>
          <w:color w:val="000000" w:themeColor="text1"/>
        </w:rPr>
      </w:pPr>
      <w:bookmarkStart w:id="0" w:name="_Hlk172204928"/>
      <w:r>
        <w:rPr>
          <w:rFonts w:eastAsia="Times New Roman"/>
          <w:b/>
          <w:bCs/>
        </w:rPr>
        <w:t xml:space="preserve">Ad. </w:t>
      </w:r>
      <w:r w:rsidRPr="00FA3236">
        <w:rPr>
          <w:rFonts w:eastAsia="Times New Roman"/>
          <w:b/>
          <w:bCs/>
        </w:rPr>
        <w:t xml:space="preserve">3. </w:t>
      </w:r>
      <w:r w:rsidRPr="00DC471C">
        <w:rPr>
          <w:rFonts w:eastAsia="Times New Roman"/>
          <w:b/>
          <w:bCs/>
          <w:color w:val="000000" w:themeColor="text1"/>
        </w:rPr>
        <w:t>Przyjęcie porządku</w:t>
      </w:r>
      <w:r>
        <w:rPr>
          <w:rFonts w:eastAsia="Times New Roman"/>
          <w:b/>
          <w:bCs/>
          <w:color w:val="000000" w:themeColor="text1"/>
        </w:rPr>
        <w:t xml:space="preserve"> obrad</w:t>
      </w:r>
    </w:p>
    <w:p w14:paraId="6CA08A00" w14:textId="77777777" w:rsidR="001C3C50" w:rsidRDefault="001C3C50" w:rsidP="001C3C50">
      <w:pPr>
        <w:rPr>
          <w:rFonts w:eastAsia="Times New Roman"/>
          <w:b/>
          <w:bCs/>
        </w:rPr>
      </w:pPr>
    </w:p>
    <w:p w14:paraId="65DB0F05" w14:textId="0ED0E715" w:rsidR="001C3C50" w:rsidRDefault="001C3C50" w:rsidP="001C3C50">
      <w:r w:rsidRPr="005C3B32">
        <w:t>Uwag do porządku nie zgłoszono. Porządek został przyjęty</w:t>
      </w:r>
      <w:r>
        <w:t>.</w:t>
      </w:r>
    </w:p>
    <w:p w14:paraId="1FDC17BF" w14:textId="77777777" w:rsidR="001C3C50" w:rsidRDefault="001C3C50" w:rsidP="001C3C50"/>
    <w:p w14:paraId="15F318E5" w14:textId="2A686E6F" w:rsidR="001C3C50" w:rsidRPr="001C3C50" w:rsidRDefault="001C3C50" w:rsidP="001C3C50">
      <w:pPr>
        <w:rPr>
          <w:b/>
          <w:bCs/>
        </w:rPr>
      </w:pPr>
      <w:r>
        <w:rPr>
          <w:b/>
          <w:bCs/>
        </w:rPr>
        <w:t xml:space="preserve">Ad. 4 </w:t>
      </w:r>
      <w:r w:rsidRPr="001C3C50">
        <w:rPr>
          <w:rFonts w:eastAsia="Times New Roman"/>
          <w:b/>
          <w:bCs/>
        </w:rPr>
        <w:t>Rozpatrzenie i zaopiniowanie projektu Uchwały Rady Powiatu w Tomaszowie Mazowieckim w sprawie zmian w budżecie Powiatu Tomaszowskiego na rok 2025</w:t>
      </w:r>
    </w:p>
    <w:p w14:paraId="2A0EBE78" w14:textId="77777777" w:rsidR="001C3C50" w:rsidRPr="001C3C50" w:rsidRDefault="001C3C50" w:rsidP="001C3C50">
      <w:pPr>
        <w:rPr>
          <w:b/>
          <w:bCs/>
        </w:rPr>
      </w:pPr>
    </w:p>
    <w:p w14:paraId="12ADBAB1" w14:textId="71F12CD1" w:rsidR="001C3C50" w:rsidRPr="003F7BF8" w:rsidRDefault="003F7BF8" w:rsidP="001C3C50">
      <w:pPr>
        <w:rPr>
          <w:u w:val="single"/>
        </w:rPr>
      </w:pPr>
      <w:r w:rsidRPr="003F7BF8">
        <w:rPr>
          <w:u w:val="single"/>
        </w:rPr>
        <w:t xml:space="preserve">Skarbnik Powiatu Beata </w:t>
      </w:r>
      <w:proofErr w:type="spellStart"/>
      <w:r w:rsidRPr="003F7BF8">
        <w:rPr>
          <w:u w:val="single"/>
        </w:rPr>
        <w:t>Zysiak</w:t>
      </w:r>
      <w:proofErr w:type="spellEnd"/>
      <w:r w:rsidRPr="003F7BF8">
        <w:rPr>
          <w:u w:val="single"/>
        </w:rPr>
        <w:t xml:space="preserve"> </w:t>
      </w:r>
    </w:p>
    <w:p w14:paraId="62C5410C" w14:textId="268CEAB5" w:rsidR="003F7BF8" w:rsidRDefault="003F7BF8" w:rsidP="001C3C50">
      <w:r>
        <w:t>Przedstawiła projekt powyższej uchwały. Projekt stanowi załącznik do niniejszego protokołu.</w:t>
      </w:r>
    </w:p>
    <w:p w14:paraId="03548BBC" w14:textId="77777777" w:rsidR="006E10B1" w:rsidRDefault="006E10B1" w:rsidP="001C3C50"/>
    <w:p w14:paraId="48EF4EA7" w14:textId="36A434A5" w:rsidR="006E10B1" w:rsidRPr="006E10B1" w:rsidRDefault="006E10B1" w:rsidP="001C3C50">
      <w:pPr>
        <w:rPr>
          <w:u w:val="single"/>
        </w:rPr>
      </w:pPr>
      <w:r w:rsidRPr="006E10B1">
        <w:rPr>
          <w:u w:val="single"/>
        </w:rPr>
        <w:t>Radny Krzysztof Biskup</w:t>
      </w:r>
    </w:p>
    <w:p w14:paraId="3AADFE9D" w14:textId="620DF5F7" w:rsidR="006E10B1" w:rsidRDefault="006E10B1" w:rsidP="001C3C50">
      <w:r>
        <w:t>Zapytał jaka jest cena oferty po przetargu na most?</w:t>
      </w:r>
    </w:p>
    <w:p w14:paraId="65889F66" w14:textId="77777777" w:rsidR="006E10B1" w:rsidRDefault="006E10B1" w:rsidP="001C3C50"/>
    <w:p w14:paraId="51AAE661" w14:textId="77A77670" w:rsidR="003F7BF8" w:rsidRDefault="006E10B1" w:rsidP="001C3C50">
      <w:pPr>
        <w:rPr>
          <w:u w:val="single"/>
        </w:rPr>
      </w:pPr>
      <w:r w:rsidRPr="006E10B1">
        <w:rPr>
          <w:u w:val="single"/>
        </w:rPr>
        <w:t>Dyrektor Zarządu Dróg Powiatowych Elżbieta Rudzka</w:t>
      </w:r>
    </w:p>
    <w:p w14:paraId="7B5F17C8" w14:textId="77975487" w:rsidR="006E10B1" w:rsidRPr="006E10B1" w:rsidRDefault="006E10B1" w:rsidP="001C3C50">
      <w:r w:rsidRPr="006E10B1">
        <w:t xml:space="preserve">Odpowiedziała ,że </w:t>
      </w:r>
      <w:r>
        <w:t>6 milionów 390 plus nadzory inwestorskie. Powiedziała, że Ministerstwo Infrastruktury przyśle nam pismo na jaki cel możemy przeznaczyć nadwyżkę budżetową, czy to będą zadania mostowe czy dostaniemy pozwolenie na wykorzystanie tych środków na inne zadanie.</w:t>
      </w:r>
    </w:p>
    <w:p w14:paraId="763C649F" w14:textId="77777777" w:rsidR="006E10B1" w:rsidRDefault="006E10B1" w:rsidP="001C3C50"/>
    <w:p w14:paraId="4EC2E982" w14:textId="1948B4B4" w:rsidR="00221F90" w:rsidRPr="00221F90" w:rsidRDefault="00221F90" w:rsidP="001C3C50">
      <w:pPr>
        <w:rPr>
          <w:u w:val="single"/>
        </w:rPr>
      </w:pPr>
      <w:r w:rsidRPr="00221F90">
        <w:rPr>
          <w:u w:val="single"/>
        </w:rPr>
        <w:t xml:space="preserve">Radny Krzysztof Biskup </w:t>
      </w:r>
    </w:p>
    <w:p w14:paraId="3126EEA8" w14:textId="17B51C64" w:rsidR="00221F90" w:rsidRDefault="00221F90" w:rsidP="001C3C50">
      <w:r>
        <w:t>Powiedział, że po wstępnej rozmowie doszliśmy do wniosku że było by dobrze wykorzystać te środki na  ul. Konstytucji i Nowowiejską</w:t>
      </w:r>
    </w:p>
    <w:p w14:paraId="4AB3B5BC" w14:textId="7043A81D" w:rsidR="00221F90" w:rsidRDefault="00221F90" w:rsidP="001C3C50">
      <w:r>
        <w:lastRenderedPageBreak/>
        <w:t>W toku dyskusji poruszono m.in. temat procentowego dofinansowania (48,6%), przeliczenia wkładu własnego oraz potencjalnego wykorzystania nadwyżki budżetowej</w:t>
      </w:r>
    </w:p>
    <w:p w14:paraId="760C0182" w14:textId="77777777" w:rsidR="006E10B1" w:rsidRDefault="006E10B1" w:rsidP="001C3C50"/>
    <w:p w14:paraId="1E598F82" w14:textId="77777777" w:rsidR="00221F90" w:rsidRDefault="00221F90" w:rsidP="001C3C50"/>
    <w:p w14:paraId="6B57EAED" w14:textId="3DB25A65" w:rsidR="003F7BF8" w:rsidRPr="003F7BF8" w:rsidRDefault="003F7BF8" w:rsidP="001C3C50">
      <w:pPr>
        <w:rPr>
          <w:u w:val="single"/>
        </w:rPr>
      </w:pPr>
      <w:r w:rsidRPr="003F7BF8">
        <w:rPr>
          <w:u w:val="single"/>
        </w:rPr>
        <w:t xml:space="preserve">Przewodniczący Komisji Leon Karwat </w:t>
      </w:r>
    </w:p>
    <w:p w14:paraId="64942982" w14:textId="0216CA4E" w:rsidR="003F7BF8" w:rsidRDefault="003F7BF8" w:rsidP="001C3C50">
      <w:r>
        <w:t>Poddał pod głosowanie powyższy projekt uchwały, który stanowi załącznik do niniejszego protokołu</w:t>
      </w:r>
    </w:p>
    <w:p w14:paraId="707B9ECB" w14:textId="77777777" w:rsidR="003F7BF8" w:rsidRDefault="003F7BF8" w:rsidP="001C3C50"/>
    <w:p w14:paraId="1A2CC2D4" w14:textId="69C29A1F" w:rsidR="00221F90" w:rsidRPr="00400B42" w:rsidRDefault="00221F90" w:rsidP="001C3C50">
      <w:r>
        <w:t>Komisja pozytywnie jednogłośnie zaopiniowała projekt powyższej uchwały</w:t>
      </w:r>
    </w:p>
    <w:p w14:paraId="29185233" w14:textId="77777777" w:rsidR="00221F90" w:rsidRDefault="00221F90" w:rsidP="001C3C50">
      <w:pPr>
        <w:rPr>
          <w:b/>
          <w:bCs/>
        </w:rPr>
      </w:pPr>
    </w:p>
    <w:p w14:paraId="1FAF54BD" w14:textId="699F8E05" w:rsidR="001C3C50" w:rsidRPr="001C3C50" w:rsidRDefault="001C3C50" w:rsidP="001C3C50">
      <w:pPr>
        <w:rPr>
          <w:rFonts w:eastAsia="Times New Roman"/>
          <w:b/>
          <w:bCs/>
        </w:rPr>
      </w:pPr>
      <w:r>
        <w:rPr>
          <w:b/>
          <w:bCs/>
        </w:rPr>
        <w:t>Ad. 5</w:t>
      </w:r>
      <w:r w:rsidRPr="00DC471C">
        <w:rPr>
          <w:rFonts w:eastAsia="Times New Roman"/>
          <w:b/>
          <w:bCs/>
          <w:color w:val="000000" w:themeColor="text1"/>
        </w:rPr>
        <w:t xml:space="preserve"> </w:t>
      </w:r>
      <w:r w:rsidRPr="001C3C50">
        <w:rPr>
          <w:rFonts w:eastAsia="Times New Roman"/>
          <w:b/>
          <w:bCs/>
        </w:rPr>
        <w:t>Rozpatrzenie i zaopiniowanie projektu Uchwały Rady Powiatu w Tomaszowie Mazowieckim w sprawie zmian Wieloletniej Prognozy Finansowej Powiatu Tomaszowskiego na lata 2025-2043.</w:t>
      </w:r>
    </w:p>
    <w:p w14:paraId="4AB26ACA" w14:textId="24528C89" w:rsidR="001C3C50" w:rsidRPr="001C3C50" w:rsidRDefault="001C3C50" w:rsidP="001C3C50">
      <w:pPr>
        <w:rPr>
          <w:rFonts w:eastAsia="Times New Roman"/>
        </w:rPr>
      </w:pPr>
    </w:p>
    <w:bookmarkEnd w:id="0"/>
    <w:p w14:paraId="604090DF" w14:textId="77777777" w:rsidR="00221F90" w:rsidRPr="003F7BF8" w:rsidRDefault="00221F90" w:rsidP="00221F90">
      <w:pPr>
        <w:rPr>
          <w:u w:val="single"/>
        </w:rPr>
      </w:pPr>
      <w:r w:rsidRPr="003F7BF8">
        <w:rPr>
          <w:u w:val="single"/>
        </w:rPr>
        <w:t xml:space="preserve">Skarbnik Powiatu Beata </w:t>
      </w:r>
      <w:proofErr w:type="spellStart"/>
      <w:r w:rsidRPr="003F7BF8">
        <w:rPr>
          <w:u w:val="single"/>
        </w:rPr>
        <w:t>Zysiak</w:t>
      </w:r>
      <w:proofErr w:type="spellEnd"/>
      <w:r w:rsidRPr="003F7BF8">
        <w:rPr>
          <w:u w:val="single"/>
        </w:rPr>
        <w:t xml:space="preserve"> </w:t>
      </w:r>
    </w:p>
    <w:p w14:paraId="280296A7" w14:textId="77777777" w:rsidR="00221F90" w:rsidRDefault="00221F90" w:rsidP="00221F90">
      <w:r>
        <w:t>Przedstawiła projekt powyższej uchwały. Projekt stanowi załącznik do niniejszego protokołu.</w:t>
      </w:r>
    </w:p>
    <w:p w14:paraId="065A3DC4" w14:textId="77777777" w:rsidR="00221F90" w:rsidRDefault="00221F90" w:rsidP="00221F90"/>
    <w:p w14:paraId="6C43E115" w14:textId="62DA402F" w:rsidR="001C3C50" w:rsidRPr="00221F90" w:rsidRDefault="00221F90" w:rsidP="001C3C50">
      <w:pPr>
        <w:rPr>
          <w:u w:val="single"/>
        </w:rPr>
      </w:pPr>
      <w:r w:rsidRPr="00221F90">
        <w:rPr>
          <w:u w:val="single"/>
        </w:rPr>
        <w:t xml:space="preserve">Radny Rafał Wolniewicz </w:t>
      </w:r>
    </w:p>
    <w:p w14:paraId="68A0BFD8" w14:textId="7DE91234" w:rsidR="00221F90" w:rsidRDefault="00221F90" w:rsidP="001C3C50">
      <w:r w:rsidRPr="00221F90">
        <w:t>Poprosił o przedstawienie zadań drogowych</w:t>
      </w:r>
    </w:p>
    <w:p w14:paraId="6082B412" w14:textId="77777777" w:rsidR="00221F90" w:rsidRDefault="00221F90" w:rsidP="001C3C50"/>
    <w:p w14:paraId="553C8F29" w14:textId="1DD2EC40" w:rsidR="00221F90" w:rsidRPr="00221F90" w:rsidRDefault="00221F90" w:rsidP="001C3C50">
      <w:r>
        <w:t>Lista zadań drogowyc</w:t>
      </w:r>
      <w:r>
        <w:t>h</w:t>
      </w:r>
      <w:r>
        <w:t>:</w:t>
      </w:r>
      <w:r>
        <w:br/>
        <w:t>1. Ciąg pieszo-rowerowy – Nowy Glinnik (miejscowość)</w:t>
      </w:r>
      <w:r>
        <w:br/>
        <w:t>2. Przebudowa drogi</w:t>
      </w:r>
      <w:r>
        <w:t xml:space="preserve"> powiatowej </w:t>
      </w:r>
      <w:r>
        <w:t xml:space="preserve"> – Popielawy (granica </w:t>
      </w:r>
      <w:r>
        <w:t xml:space="preserve">z gminą </w:t>
      </w:r>
      <w:r>
        <w:t>Ujazd</w:t>
      </w:r>
      <w:r w:rsidR="00C14DA2">
        <w:t xml:space="preserve"> do drogi 713)</w:t>
      </w:r>
      <w:r>
        <w:br/>
        <w:t>3. Nowy Glinnik</w:t>
      </w:r>
      <w:r w:rsidR="00C14DA2">
        <w:t xml:space="preserve"> Osiedle do</w:t>
      </w:r>
      <w:r>
        <w:t xml:space="preserve"> ul. Piaskow</w:t>
      </w:r>
      <w:r w:rsidR="00C14DA2">
        <w:t>ej</w:t>
      </w:r>
      <w:r>
        <w:br/>
        <w:t>4. Tomaszów–M</w:t>
      </w:r>
      <w:r w:rsidR="00C14DA2">
        <w:t>łoszów</w:t>
      </w:r>
      <w:r>
        <w:t xml:space="preserve"> </w:t>
      </w:r>
      <w:r w:rsidR="00C14DA2">
        <w:t>rozbudowa drogi</w:t>
      </w:r>
      <w:r>
        <w:br/>
      </w:r>
    </w:p>
    <w:p w14:paraId="1C8E36DC" w14:textId="4D120079" w:rsidR="00221F90" w:rsidRPr="000220A6" w:rsidRDefault="00C14DA2" w:rsidP="001C3C50">
      <w:pPr>
        <w:rPr>
          <w:u w:val="single"/>
        </w:rPr>
      </w:pPr>
      <w:r w:rsidRPr="000220A6">
        <w:rPr>
          <w:u w:val="single"/>
        </w:rPr>
        <w:t>Radny Marek Kubiak</w:t>
      </w:r>
    </w:p>
    <w:p w14:paraId="5DD03BC2" w14:textId="33BC4B07" w:rsidR="00C14DA2" w:rsidRPr="00221F90" w:rsidRDefault="00C14DA2" w:rsidP="001C3C50">
      <w:r>
        <w:t>Zapytał jaki tona</w:t>
      </w:r>
      <w:r w:rsidR="000220A6">
        <w:t>ż</w:t>
      </w:r>
      <w:r>
        <w:t xml:space="preserve"> będzie obowiązywał</w:t>
      </w:r>
      <w:r w:rsidR="000220A6">
        <w:t xml:space="preserve"> po remoncie</w:t>
      </w:r>
      <w:r>
        <w:t xml:space="preserve"> na moście na ulicy Modrzewskiego </w:t>
      </w:r>
    </w:p>
    <w:p w14:paraId="77284DE0" w14:textId="77777777" w:rsidR="00221F90" w:rsidRDefault="00221F90" w:rsidP="001C3C50">
      <w:pPr>
        <w:rPr>
          <w:b/>
          <w:bCs/>
        </w:rPr>
      </w:pPr>
    </w:p>
    <w:p w14:paraId="43BB8054" w14:textId="77777777" w:rsidR="000220A6" w:rsidRDefault="000220A6" w:rsidP="000220A6">
      <w:pPr>
        <w:rPr>
          <w:u w:val="single"/>
        </w:rPr>
      </w:pPr>
      <w:bookmarkStart w:id="1" w:name="_Hlk203999488"/>
      <w:r w:rsidRPr="006E10B1">
        <w:rPr>
          <w:u w:val="single"/>
        </w:rPr>
        <w:t>Dyrektor Zarządu Dróg Powiatowych Elżbieta Rudzka</w:t>
      </w:r>
    </w:p>
    <w:bookmarkEnd w:id="1"/>
    <w:p w14:paraId="0FA4E395" w14:textId="768DD016" w:rsidR="000220A6" w:rsidRDefault="000220A6" w:rsidP="001C3C50">
      <w:r w:rsidRPr="0015622C">
        <w:t>Odpowiedziała ,że będzie to 30 ton</w:t>
      </w:r>
    </w:p>
    <w:p w14:paraId="4100F27E" w14:textId="77777777" w:rsidR="0015622C" w:rsidRDefault="0015622C" w:rsidP="001C3C50"/>
    <w:p w14:paraId="04ACCD46" w14:textId="77777777" w:rsidR="0015622C" w:rsidRPr="003F7BF8" w:rsidRDefault="0015622C" w:rsidP="0015622C">
      <w:pPr>
        <w:rPr>
          <w:u w:val="single"/>
        </w:rPr>
      </w:pPr>
      <w:r w:rsidRPr="003F7BF8">
        <w:rPr>
          <w:u w:val="single"/>
        </w:rPr>
        <w:t xml:space="preserve">Przewodniczący Komisji Leon Karwat </w:t>
      </w:r>
    </w:p>
    <w:p w14:paraId="744BA15C" w14:textId="77777777" w:rsidR="0015622C" w:rsidRDefault="0015622C" w:rsidP="0015622C">
      <w:r>
        <w:t>Poddał pod głosowanie powyższy projekt uchwały, który stanowi załącznik do niniejszego protokołu</w:t>
      </w:r>
    </w:p>
    <w:p w14:paraId="147A49B3" w14:textId="77777777" w:rsidR="0015622C" w:rsidRDefault="0015622C" w:rsidP="0015622C"/>
    <w:p w14:paraId="326A147F" w14:textId="77777777" w:rsidR="0015622C" w:rsidRPr="00400B42" w:rsidRDefault="0015622C" w:rsidP="0015622C">
      <w:r>
        <w:t>Komisja pozytywnie jednogłośnie zaopiniowała projekt powyższej uchwały</w:t>
      </w:r>
    </w:p>
    <w:p w14:paraId="2AA11605" w14:textId="77777777" w:rsidR="0015622C" w:rsidRDefault="0015622C" w:rsidP="0015622C">
      <w:pPr>
        <w:rPr>
          <w:b/>
          <w:bCs/>
        </w:rPr>
      </w:pPr>
    </w:p>
    <w:p w14:paraId="53C894FB" w14:textId="77777777" w:rsidR="000220A6" w:rsidRDefault="000220A6" w:rsidP="001C3C50">
      <w:pPr>
        <w:rPr>
          <w:b/>
          <w:bCs/>
        </w:rPr>
      </w:pPr>
    </w:p>
    <w:p w14:paraId="031EC577" w14:textId="3974E02B" w:rsidR="001C3C50" w:rsidRDefault="001C3C50" w:rsidP="001C3C50">
      <w:pPr>
        <w:rPr>
          <w:rFonts w:eastAsia="Times New Roman"/>
          <w:b/>
          <w:bCs/>
        </w:rPr>
      </w:pPr>
      <w:r w:rsidRPr="00B53817">
        <w:rPr>
          <w:b/>
          <w:bCs/>
        </w:rPr>
        <w:t>Ad.</w:t>
      </w:r>
      <w:r>
        <w:rPr>
          <w:b/>
          <w:bCs/>
        </w:rPr>
        <w:t xml:space="preserve"> </w:t>
      </w:r>
      <w:r>
        <w:rPr>
          <w:b/>
          <w:bCs/>
        </w:rPr>
        <w:t>6</w:t>
      </w:r>
      <w:r w:rsidRPr="00DC471C">
        <w:rPr>
          <w:rFonts w:eastAsia="Times New Roman"/>
          <w:b/>
          <w:bCs/>
        </w:rPr>
        <w:t xml:space="preserve"> </w:t>
      </w:r>
      <w:r w:rsidRPr="00556B35">
        <w:rPr>
          <w:rFonts w:eastAsia="Times New Roman"/>
          <w:b/>
          <w:bCs/>
        </w:rPr>
        <w:t>Wolne wnioski i sprawy różne</w:t>
      </w:r>
    </w:p>
    <w:p w14:paraId="4E8A09D2" w14:textId="77777777" w:rsidR="001C3C50" w:rsidRDefault="001C3C50" w:rsidP="001C3C50">
      <w:pPr>
        <w:rPr>
          <w:rFonts w:eastAsia="Times New Roman"/>
          <w:b/>
          <w:bCs/>
        </w:rPr>
      </w:pPr>
    </w:p>
    <w:p w14:paraId="19C9C0AD" w14:textId="40508DBB" w:rsidR="001C3C50" w:rsidRDefault="00BA6A6C" w:rsidP="001C3C50">
      <w:pPr>
        <w:rPr>
          <w:u w:val="single"/>
        </w:rPr>
      </w:pPr>
      <w:r w:rsidRPr="00BA6A6C">
        <w:rPr>
          <w:u w:val="single"/>
        </w:rPr>
        <w:t>Radna Wacława Bąk</w:t>
      </w:r>
    </w:p>
    <w:p w14:paraId="64E55D55" w14:textId="77777777" w:rsidR="00BA6A6C" w:rsidRDefault="00BA6A6C" w:rsidP="00BA6A6C">
      <w:r w:rsidRPr="00BA6A6C">
        <w:t>Zgłosiła problem</w:t>
      </w:r>
      <w:r>
        <w:t xml:space="preserve"> ,,</w:t>
      </w:r>
      <w:r>
        <w:t>nielegalnego</w:t>
      </w:r>
      <w:r>
        <w:t>’’</w:t>
      </w:r>
      <w:r>
        <w:t xml:space="preserve"> korzystania z drogi na ul. Legionów przed jej formalnym odbiorem. Zasygnalizow</w:t>
      </w:r>
      <w:r>
        <w:t>ała</w:t>
      </w:r>
      <w:r>
        <w:t xml:space="preserve"> intensywny ruch samochodów, mimo że droga nie została jeszcze oddana do użytku. </w:t>
      </w:r>
    </w:p>
    <w:p w14:paraId="348D3871" w14:textId="77777777" w:rsidR="00BA6A6C" w:rsidRDefault="00BA6A6C" w:rsidP="00BA6A6C"/>
    <w:p w14:paraId="6B7BAEF9" w14:textId="77777777" w:rsidR="00BA6A6C" w:rsidRDefault="00BA6A6C" w:rsidP="00BA6A6C">
      <w:pPr>
        <w:rPr>
          <w:u w:val="single"/>
        </w:rPr>
      </w:pPr>
      <w:r w:rsidRPr="006E10B1">
        <w:rPr>
          <w:u w:val="single"/>
        </w:rPr>
        <w:t>Dyrektor Zarządu Dróg Powiatowych Elżbieta Rudzka</w:t>
      </w:r>
    </w:p>
    <w:p w14:paraId="21C1A7D6" w14:textId="2B090E59" w:rsidR="00BA6A6C" w:rsidRDefault="00BA6A6C" w:rsidP="00BA6A6C">
      <w:r>
        <w:t>Poinformowała,</w:t>
      </w:r>
      <w:r>
        <w:t xml:space="preserve"> że inwestycja zostanie zgłoszona do odbioru w najbliższym czasie i powinna być w pełni dostępna od 1 lipca 2025 r.</w:t>
      </w:r>
    </w:p>
    <w:p w14:paraId="0B959F1A" w14:textId="1D5091F0" w:rsidR="00BA6A6C" w:rsidRPr="00BA6A6C" w:rsidRDefault="00BA6A6C" w:rsidP="001C3C50"/>
    <w:p w14:paraId="1720AFC6" w14:textId="77777777" w:rsidR="00BA6A6C" w:rsidRDefault="00BA6A6C" w:rsidP="001C3C50"/>
    <w:p w14:paraId="6BF173A7" w14:textId="68C98C85" w:rsidR="001C3C50" w:rsidRDefault="001C3C50" w:rsidP="001C3C50">
      <w:r>
        <w:t>Wolnych wniosków nie zgłoszono</w:t>
      </w:r>
    </w:p>
    <w:p w14:paraId="28EEC076" w14:textId="77777777" w:rsidR="001C3C50" w:rsidRDefault="001C3C50" w:rsidP="001C3C50"/>
    <w:p w14:paraId="6A5A2CD5" w14:textId="77777777" w:rsidR="001C3C50" w:rsidRDefault="001C3C50" w:rsidP="001C3C50">
      <w:pPr>
        <w:rPr>
          <w:b/>
          <w:bCs/>
        </w:rPr>
      </w:pPr>
    </w:p>
    <w:p w14:paraId="2076C98A" w14:textId="1B2B37FF" w:rsidR="001C3C50" w:rsidRPr="00615426" w:rsidRDefault="001C3C50" w:rsidP="001C3C50">
      <w:pPr>
        <w:rPr>
          <w:b/>
          <w:bCs/>
        </w:rPr>
      </w:pPr>
      <w:r>
        <w:rPr>
          <w:b/>
          <w:bCs/>
        </w:rPr>
        <w:t xml:space="preserve">Ad. </w:t>
      </w:r>
      <w:r>
        <w:rPr>
          <w:b/>
          <w:bCs/>
        </w:rPr>
        <w:t>7</w:t>
      </w:r>
      <w:r>
        <w:rPr>
          <w:b/>
          <w:bCs/>
        </w:rPr>
        <w:t xml:space="preserve"> </w:t>
      </w:r>
      <w:r w:rsidRPr="00615426">
        <w:rPr>
          <w:b/>
          <w:bCs/>
        </w:rPr>
        <w:t>Zamknięcie posiedzenia.</w:t>
      </w:r>
    </w:p>
    <w:p w14:paraId="081E64AA" w14:textId="77777777" w:rsidR="001C3C50" w:rsidRPr="006F3A37" w:rsidRDefault="001C3C50" w:rsidP="001C3C50">
      <w:pPr>
        <w:spacing w:before="120" w:line="276" w:lineRule="auto"/>
        <w:jc w:val="both"/>
        <w:rPr>
          <w:rFonts w:eastAsia="Times New Roman"/>
          <w:b/>
          <w:bCs/>
          <w:color w:val="000000" w:themeColor="text1"/>
        </w:rPr>
      </w:pPr>
      <w:r w:rsidRPr="006F3A37">
        <w:rPr>
          <w:rFonts w:eastAsia="Times New Roman"/>
          <w:color w:val="000000" w:themeColor="text1"/>
        </w:rPr>
        <w:t>W związku z wyczerpaniem porządku obrad</w:t>
      </w:r>
      <w:r>
        <w:rPr>
          <w:rFonts w:eastAsia="Times New Roman"/>
          <w:color w:val="000000" w:themeColor="text1"/>
        </w:rPr>
        <w:t xml:space="preserve"> </w:t>
      </w:r>
      <w:r w:rsidRPr="00D10623">
        <w:rPr>
          <w:rFonts w:eastAsia="Times New Roman"/>
        </w:rPr>
        <w:t xml:space="preserve">Przewodniczący Komisji Budżetu i Planowania Gospodarczego Leon Karwat  </w:t>
      </w:r>
      <w:r w:rsidRPr="006F3A37">
        <w:rPr>
          <w:rFonts w:eastAsia="Times New Roman"/>
          <w:color w:val="000000" w:themeColor="text1"/>
        </w:rPr>
        <w:t xml:space="preserve">zamknął posiedzenie komisji. </w:t>
      </w:r>
    </w:p>
    <w:p w14:paraId="110883B6" w14:textId="77777777" w:rsidR="001C3C50" w:rsidRPr="006F3A37" w:rsidRDefault="001C3C50" w:rsidP="001C3C50">
      <w:pPr>
        <w:spacing w:line="276" w:lineRule="auto"/>
        <w:rPr>
          <w:rFonts w:eastAsia="Times New Roman"/>
          <w:color w:val="FF0000"/>
        </w:rPr>
      </w:pPr>
    </w:p>
    <w:p w14:paraId="0EB18834" w14:textId="77777777" w:rsidR="001C3C50" w:rsidRDefault="001C3C50" w:rsidP="001C3C50"/>
    <w:p w14:paraId="4BC2F760" w14:textId="77777777" w:rsidR="001C3C50" w:rsidRDefault="001C3C50" w:rsidP="001C3C50">
      <w:pPr>
        <w:rPr>
          <w:rFonts w:eastAsia="Times New Roman"/>
        </w:rPr>
      </w:pPr>
    </w:p>
    <w:p w14:paraId="1198F877" w14:textId="77777777" w:rsidR="001C3C50" w:rsidRDefault="001C3C50" w:rsidP="001C3C50">
      <w:pPr>
        <w:spacing w:line="276" w:lineRule="auto"/>
        <w:rPr>
          <w:rFonts w:eastAsia="Times New Roman"/>
        </w:rPr>
      </w:pPr>
    </w:p>
    <w:p w14:paraId="3480B7DC" w14:textId="77777777" w:rsidR="001C3C50" w:rsidRDefault="001C3C50" w:rsidP="001C3C50">
      <w:pPr>
        <w:spacing w:line="276" w:lineRule="auto"/>
        <w:rPr>
          <w:rFonts w:eastAsia="Times New Roman"/>
        </w:rPr>
      </w:pPr>
    </w:p>
    <w:p w14:paraId="491A4977" w14:textId="77777777" w:rsidR="001C3C50" w:rsidRDefault="001C3C50" w:rsidP="001C3C50">
      <w:pPr>
        <w:spacing w:line="276" w:lineRule="auto"/>
        <w:rPr>
          <w:rFonts w:eastAsia="Times New Roman"/>
        </w:rPr>
      </w:pPr>
    </w:p>
    <w:p w14:paraId="10812C35" w14:textId="77777777" w:rsidR="001C3C50" w:rsidRDefault="001C3C50" w:rsidP="001C3C50">
      <w:pPr>
        <w:spacing w:line="276" w:lineRule="auto"/>
        <w:rPr>
          <w:rFonts w:eastAsia="Times New Roman"/>
        </w:rPr>
      </w:pPr>
      <w:r>
        <w:rPr>
          <w:noProof/>
        </w:rPr>
        <mc:AlternateContent>
          <mc:Choice Requires="wps">
            <w:drawing>
              <wp:anchor distT="45720" distB="45720" distL="114300" distR="114300" simplePos="0" relativeHeight="251659264" behindDoc="0" locked="0" layoutInCell="1" allowOverlap="1" wp14:anchorId="1D756E30" wp14:editId="3D10DAC4">
                <wp:simplePos x="0" y="0"/>
                <wp:positionH relativeFrom="column">
                  <wp:posOffset>3138805</wp:posOffset>
                </wp:positionH>
                <wp:positionV relativeFrom="paragraph">
                  <wp:posOffset>20320</wp:posOffset>
                </wp:positionV>
                <wp:extent cx="2712720" cy="3223260"/>
                <wp:effectExtent l="0" t="0" r="0" b="0"/>
                <wp:wrapSquare wrapText="bothSides"/>
                <wp:docPr id="114788032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23260"/>
                        </a:xfrm>
                        <a:prstGeom prst="rect">
                          <a:avLst/>
                        </a:prstGeom>
                        <a:solidFill>
                          <a:srgbClr val="FFFFFF"/>
                        </a:solidFill>
                        <a:ln w="9525">
                          <a:noFill/>
                          <a:miter lim="800000"/>
                          <a:headEnd/>
                          <a:tailEnd/>
                        </a:ln>
                      </wps:spPr>
                      <wps:txbx>
                        <w:txbxContent>
                          <w:p w14:paraId="1E3893A4" w14:textId="77777777" w:rsidR="001C3C50" w:rsidRDefault="001C3C50" w:rsidP="001C3C50">
                            <w:pPr>
                              <w:jc w:val="center"/>
                            </w:pPr>
                          </w:p>
                          <w:p w14:paraId="7B84B3BF" w14:textId="77777777" w:rsidR="001C3C50" w:rsidRDefault="001C3C50" w:rsidP="001C3C50">
                            <w:pPr>
                              <w:jc w:val="center"/>
                            </w:pPr>
                            <w:r>
                              <w:t>Przewodniczący Komisji Budżetu i Planowania Gospodarczego</w:t>
                            </w:r>
                          </w:p>
                          <w:p w14:paraId="2CF096EE" w14:textId="77777777" w:rsidR="001C3C50" w:rsidRDefault="001C3C50" w:rsidP="001C3C50">
                            <w:pPr>
                              <w:jc w:val="center"/>
                            </w:pPr>
                          </w:p>
                          <w:p w14:paraId="24DAFBB5" w14:textId="77777777" w:rsidR="001C3C50" w:rsidRDefault="001C3C50" w:rsidP="001C3C50">
                            <w:pPr>
                              <w:jc w:val="center"/>
                            </w:pPr>
                            <w:r>
                              <w:t>Leon Karwat</w:t>
                            </w:r>
                          </w:p>
                          <w:p w14:paraId="7FF72106" w14:textId="77777777" w:rsidR="001C3C50" w:rsidRDefault="001C3C50" w:rsidP="001C3C50">
                            <w:pPr>
                              <w:jc w:val="center"/>
                            </w:pPr>
                          </w:p>
                          <w:p w14:paraId="46BACDF4" w14:textId="77777777" w:rsidR="001C3C50" w:rsidRDefault="001C3C50" w:rsidP="001C3C50">
                            <w:pPr>
                              <w:jc w:val="center"/>
                            </w:pPr>
                          </w:p>
                          <w:p w14:paraId="077BDD57" w14:textId="77777777" w:rsidR="001C3C50" w:rsidRDefault="001C3C50" w:rsidP="001C3C50">
                            <w:pPr>
                              <w:jc w:val="center"/>
                            </w:pPr>
                          </w:p>
                          <w:p w14:paraId="35E701F6" w14:textId="77777777" w:rsidR="001C3C50" w:rsidRPr="006F3A37" w:rsidRDefault="001C3C50" w:rsidP="001C3C50">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56E30" id="_x0000_t202" coordsize="21600,21600" o:spt="202" path="m,l,21600r21600,l21600,xe">
                <v:stroke joinstyle="miter"/>
                <v:path gradientshapeok="t" o:connecttype="rect"/>
              </v:shapetype>
              <v:shape id="Pole tekstowe 1" o:spid="_x0000_s1026" type="#_x0000_t202" style="position:absolute;margin-left:247.15pt;margin-top:1.6pt;width:213.6pt;height:25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" stroked="f">
                <v:textbox>
                  <w:txbxContent>
                    <w:p w14:paraId="1E3893A4" w14:textId="77777777" w:rsidR="001C3C50" w:rsidRDefault="001C3C50" w:rsidP="001C3C50">
                      <w:pPr>
                        <w:jc w:val="center"/>
                      </w:pPr>
                    </w:p>
                    <w:p w14:paraId="7B84B3BF" w14:textId="77777777" w:rsidR="001C3C50" w:rsidRDefault="001C3C50" w:rsidP="001C3C50">
                      <w:pPr>
                        <w:jc w:val="center"/>
                      </w:pPr>
                      <w:r>
                        <w:t>Przewodniczący Komisji Budżetu i Planowania Gospodarczego</w:t>
                      </w:r>
                    </w:p>
                    <w:p w14:paraId="2CF096EE" w14:textId="77777777" w:rsidR="001C3C50" w:rsidRDefault="001C3C50" w:rsidP="001C3C50">
                      <w:pPr>
                        <w:jc w:val="center"/>
                      </w:pPr>
                    </w:p>
                    <w:p w14:paraId="24DAFBB5" w14:textId="77777777" w:rsidR="001C3C50" w:rsidRDefault="001C3C50" w:rsidP="001C3C50">
                      <w:pPr>
                        <w:jc w:val="center"/>
                      </w:pPr>
                      <w:r>
                        <w:t>Leon Karwat</w:t>
                      </w:r>
                    </w:p>
                    <w:p w14:paraId="7FF72106" w14:textId="77777777" w:rsidR="001C3C50" w:rsidRDefault="001C3C50" w:rsidP="001C3C50">
                      <w:pPr>
                        <w:jc w:val="center"/>
                      </w:pPr>
                    </w:p>
                    <w:p w14:paraId="46BACDF4" w14:textId="77777777" w:rsidR="001C3C50" w:rsidRDefault="001C3C50" w:rsidP="001C3C50">
                      <w:pPr>
                        <w:jc w:val="center"/>
                      </w:pPr>
                    </w:p>
                    <w:p w14:paraId="077BDD57" w14:textId="77777777" w:rsidR="001C3C50" w:rsidRDefault="001C3C50" w:rsidP="001C3C50">
                      <w:pPr>
                        <w:jc w:val="center"/>
                      </w:pPr>
                    </w:p>
                    <w:p w14:paraId="35E701F6" w14:textId="77777777" w:rsidR="001C3C50" w:rsidRPr="006F3A37" w:rsidRDefault="001C3C50" w:rsidP="001C3C50">
                      <w:pPr>
                        <w:jc w:val="center"/>
                      </w:pPr>
                    </w:p>
                  </w:txbxContent>
                </v:textbox>
                <w10:wrap type="square"/>
              </v:shape>
            </w:pict>
          </mc:Fallback>
        </mc:AlternateContent>
      </w:r>
      <w:r w:rsidRPr="006F3A37">
        <w:rPr>
          <w:rFonts w:eastAsia="Times New Roman"/>
        </w:rPr>
        <w:t>Protokołowała</w:t>
      </w:r>
      <w:r w:rsidRPr="006E5851">
        <w:rPr>
          <w:rFonts w:eastAsia="Times New Roman"/>
        </w:rPr>
        <w:t xml:space="preserve"> </w:t>
      </w:r>
    </w:p>
    <w:p w14:paraId="468995CA" w14:textId="77777777" w:rsidR="001C3C50" w:rsidRDefault="001C3C50" w:rsidP="001C3C50">
      <w:pPr>
        <w:rPr>
          <w:rFonts w:eastAsia="Times New Roman"/>
        </w:rPr>
      </w:pPr>
    </w:p>
    <w:p w14:paraId="27444A7D" w14:textId="77777777" w:rsidR="001C3C50" w:rsidRPr="006F3A37" w:rsidRDefault="001C3C50" w:rsidP="001C3C50">
      <w:pPr>
        <w:rPr>
          <w:rFonts w:eastAsia="Times New Roman"/>
        </w:rPr>
      </w:pPr>
    </w:p>
    <w:p w14:paraId="01EA6AAA" w14:textId="77777777" w:rsidR="001C3C50" w:rsidRPr="006F3A37" w:rsidRDefault="001C3C50" w:rsidP="001C3C50">
      <w:pPr>
        <w:rPr>
          <w:rFonts w:eastAsia="Times New Roman"/>
        </w:rPr>
      </w:pPr>
      <w:r>
        <w:rPr>
          <w:rFonts w:eastAsia="Times New Roman"/>
        </w:rPr>
        <w:t>Paulina Węglarska</w:t>
      </w:r>
    </w:p>
    <w:p w14:paraId="190AB9A7" w14:textId="77777777" w:rsidR="001C3C50" w:rsidRPr="006F3A37" w:rsidRDefault="001C3C50" w:rsidP="001C3C50">
      <w:pPr>
        <w:rPr>
          <w:rFonts w:eastAsia="Times New Roman"/>
        </w:rPr>
      </w:pPr>
    </w:p>
    <w:p w14:paraId="4B80F07F" w14:textId="77777777" w:rsidR="001C3C50" w:rsidRPr="006F3A37" w:rsidRDefault="001C3C50" w:rsidP="001C3C50">
      <w:pPr>
        <w:rPr>
          <w:rFonts w:eastAsia="Times New Roman"/>
        </w:rPr>
      </w:pPr>
    </w:p>
    <w:p w14:paraId="2C9704CA" w14:textId="77777777" w:rsidR="001C3C50" w:rsidRPr="006F3A37" w:rsidRDefault="001C3C50" w:rsidP="001C3C50">
      <w:pPr>
        <w:rPr>
          <w:rFonts w:eastAsia="Times New Roman"/>
        </w:rPr>
      </w:pPr>
    </w:p>
    <w:p w14:paraId="389F8C41" w14:textId="77777777" w:rsidR="001C3C50" w:rsidRPr="006F3A37" w:rsidRDefault="001C3C50" w:rsidP="001C3C50">
      <w:pPr>
        <w:rPr>
          <w:rFonts w:eastAsia="Times New Roman"/>
        </w:rPr>
      </w:pPr>
    </w:p>
    <w:p w14:paraId="5BD46F68" w14:textId="77777777" w:rsidR="001C3C50" w:rsidRPr="006F3A37" w:rsidRDefault="001C3C50" w:rsidP="001C3C50">
      <w:pPr>
        <w:rPr>
          <w:rFonts w:eastAsia="Times New Roman"/>
        </w:rPr>
      </w:pPr>
    </w:p>
    <w:p w14:paraId="7FC2C1CB" w14:textId="77777777" w:rsidR="001C3C50" w:rsidRPr="00B37DFD" w:rsidRDefault="001C3C50" w:rsidP="001C3C50">
      <w:pPr>
        <w:rPr>
          <w:b/>
          <w:bCs/>
        </w:rPr>
      </w:pPr>
    </w:p>
    <w:p w14:paraId="6D9180DB" w14:textId="77777777" w:rsidR="001C3C50" w:rsidRDefault="001C3C50" w:rsidP="001C3C50"/>
    <w:p w14:paraId="020931FF" w14:textId="77777777" w:rsidR="001C3C50" w:rsidRDefault="001C3C50" w:rsidP="001C3C50"/>
    <w:p w14:paraId="35CFAE6C" w14:textId="77777777" w:rsidR="001C3C50" w:rsidRDefault="001C3C50" w:rsidP="001C3C50"/>
    <w:p w14:paraId="7B633435" w14:textId="77777777" w:rsidR="001C3C50" w:rsidRDefault="001C3C50" w:rsidP="001C3C50"/>
    <w:p w14:paraId="27D6D755" w14:textId="77777777" w:rsidR="001C3C50" w:rsidRDefault="001C3C50" w:rsidP="001C3C50"/>
    <w:p w14:paraId="780F97F1" w14:textId="77777777" w:rsidR="001C3C50" w:rsidRDefault="001C3C50" w:rsidP="001C3C50"/>
    <w:p w14:paraId="0944DE02" w14:textId="77777777" w:rsidR="001C3C50" w:rsidRDefault="001C3C50" w:rsidP="001C3C50"/>
    <w:p w14:paraId="3205A41B" w14:textId="77777777" w:rsidR="001C3C50" w:rsidRDefault="001C3C50" w:rsidP="001C3C50"/>
    <w:p w14:paraId="5637929D" w14:textId="77777777" w:rsidR="00633C62" w:rsidRDefault="00633C62"/>
    <w:sectPr w:rsidR="00633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97"/>
    <w:rsid w:val="00000497"/>
    <w:rsid w:val="000220A6"/>
    <w:rsid w:val="0015622C"/>
    <w:rsid w:val="001C3C50"/>
    <w:rsid w:val="001F368C"/>
    <w:rsid w:val="00221F90"/>
    <w:rsid w:val="003F7BF8"/>
    <w:rsid w:val="00633C62"/>
    <w:rsid w:val="006E10B1"/>
    <w:rsid w:val="007663E3"/>
    <w:rsid w:val="008F14C4"/>
    <w:rsid w:val="00A40062"/>
    <w:rsid w:val="00BA6A6C"/>
    <w:rsid w:val="00C14DA2"/>
    <w:rsid w:val="00F75B1E"/>
    <w:rsid w:val="00FB4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5CD2"/>
  <w15:chartTrackingRefBased/>
  <w15:docId w15:val="{1E842EBD-9C54-42FF-BEB6-E8A5F1CB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3C50"/>
    <w:pPr>
      <w:spacing w:after="0" w:line="240" w:lineRule="auto"/>
    </w:pPr>
    <w:rPr>
      <w:rFonts w:ascii="Times New Roman" w:eastAsiaTheme="minorEastAsia" w:hAnsi="Times New Roman" w:cs="Times New Roman"/>
      <w:kern w:val="0"/>
      <w:sz w:val="24"/>
      <w:szCs w:val="24"/>
      <w:lang w:eastAsia="pl-PL"/>
    </w:rPr>
  </w:style>
  <w:style w:type="paragraph" w:styleId="Nagwek1">
    <w:name w:val="heading 1"/>
    <w:basedOn w:val="Normalny"/>
    <w:next w:val="Normalny"/>
    <w:link w:val="Nagwek1Znak"/>
    <w:uiPriority w:val="9"/>
    <w:qFormat/>
    <w:rsid w:val="0000049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Nagwek2">
    <w:name w:val="heading 2"/>
    <w:basedOn w:val="Normalny"/>
    <w:next w:val="Normalny"/>
    <w:link w:val="Nagwek2Znak"/>
    <w:uiPriority w:val="9"/>
    <w:semiHidden/>
    <w:unhideWhenUsed/>
    <w:qFormat/>
    <w:rsid w:val="0000049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Nagwek3">
    <w:name w:val="heading 3"/>
    <w:basedOn w:val="Normalny"/>
    <w:next w:val="Normalny"/>
    <w:link w:val="Nagwek3Znak"/>
    <w:uiPriority w:val="9"/>
    <w:semiHidden/>
    <w:unhideWhenUsed/>
    <w:qFormat/>
    <w:rsid w:val="0000049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Nagwek4">
    <w:name w:val="heading 4"/>
    <w:basedOn w:val="Normalny"/>
    <w:next w:val="Normalny"/>
    <w:link w:val="Nagwek4Znak"/>
    <w:uiPriority w:val="9"/>
    <w:semiHidden/>
    <w:unhideWhenUsed/>
    <w:qFormat/>
    <w:rsid w:val="0000049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Nagwek5">
    <w:name w:val="heading 5"/>
    <w:basedOn w:val="Normalny"/>
    <w:next w:val="Normalny"/>
    <w:link w:val="Nagwek5Znak"/>
    <w:uiPriority w:val="9"/>
    <w:semiHidden/>
    <w:unhideWhenUsed/>
    <w:qFormat/>
    <w:rsid w:val="0000049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Nagwek6">
    <w:name w:val="heading 6"/>
    <w:basedOn w:val="Normalny"/>
    <w:next w:val="Normalny"/>
    <w:link w:val="Nagwek6Znak"/>
    <w:uiPriority w:val="9"/>
    <w:semiHidden/>
    <w:unhideWhenUsed/>
    <w:qFormat/>
    <w:rsid w:val="0000049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Nagwek7">
    <w:name w:val="heading 7"/>
    <w:basedOn w:val="Normalny"/>
    <w:next w:val="Normalny"/>
    <w:link w:val="Nagwek7Znak"/>
    <w:uiPriority w:val="9"/>
    <w:semiHidden/>
    <w:unhideWhenUsed/>
    <w:qFormat/>
    <w:rsid w:val="0000049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Nagwek8">
    <w:name w:val="heading 8"/>
    <w:basedOn w:val="Normalny"/>
    <w:next w:val="Normalny"/>
    <w:link w:val="Nagwek8Znak"/>
    <w:uiPriority w:val="9"/>
    <w:semiHidden/>
    <w:unhideWhenUsed/>
    <w:qFormat/>
    <w:rsid w:val="0000049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Nagwek9">
    <w:name w:val="heading 9"/>
    <w:basedOn w:val="Normalny"/>
    <w:next w:val="Normalny"/>
    <w:link w:val="Nagwek9Znak"/>
    <w:uiPriority w:val="9"/>
    <w:semiHidden/>
    <w:unhideWhenUsed/>
    <w:qFormat/>
    <w:rsid w:val="0000049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04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004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004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004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004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004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004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004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00497"/>
    <w:rPr>
      <w:rFonts w:eastAsiaTheme="majorEastAsia" w:cstheme="majorBidi"/>
      <w:color w:val="272727" w:themeColor="text1" w:themeTint="D8"/>
    </w:rPr>
  </w:style>
  <w:style w:type="paragraph" w:styleId="Tytu">
    <w:name w:val="Title"/>
    <w:basedOn w:val="Normalny"/>
    <w:next w:val="Normalny"/>
    <w:link w:val="TytuZnak"/>
    <w:uiPriority w:val="10"/>
    <w:qFormat/>
    <w:rsid w:val="0000049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0004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004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PodtytuZnak">
    <w:name w:val="Podtytuł Znak"/>
    <w:basedOn w:val="Domylnaczcionkaakapitu"/>
    <w:link w:val="Podtytu"/>
    <w:uiPriority w:val="11"/>
    <w:rsid w:val="000004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0049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CytatZnak">
    <w:name w:val="Cytat Znak"/>
    <w:basedOn w:val="Domylnaczcionkaakapitu"/>
    <w:link w:val="Cytat"/>
    <w:uiPriority w:val="29"/>
    <w:rsid w:val="00000497"/>
    <w:rPr>
      <w:i/>
      <w:iCs/>
      <w:color w:val="404040" w:themeColor="text1" w:themeTint="BF"/>
    </w:rPr>
  </w:style>
  <w:style w:type="paragraph" w:styleId="Akapitzlist">
    <w:name w:val="List Paragraph"/>
    <w:basedOn w:val="Normalny"/>
    <w:uiPriority w:val="34"/>
    <w:qFormat/>
    <w:rsid w:val="00000497"/>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Wyrnienieintensywne">
    <w:name w:val="Intense Emphasis"/>
    <w:basedOn w:val="Domylnaczcionkaakapitu"/>
    <w:uiPriority w:val="21"/>
    <w:qFormat/>
    <w:rsid w:val="00000497"/>
    <w:rPr>
      <w:i/>
      <w:iCs/>
      <w:color w:val="2F5496" w:themeColor="accent1" w:themeShade="BF"/>
    </w:rPr>
  </w:style>
  <w:style w:type="paragraph" w:styleId="Cytatintensywny">
    <w:name w:val="Intense Quote"/>
    <w:basedOn w:val="Normalny"/>
    <w:next w:val="Normalny"/>
    <w:link w:val="CytatintensywnyZnak"/>
    <w:uiPriority w:val="30"/>
    <w:qFormat/>
    <w:rsid w:val="0000049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rPr>
  </w:style>
  <w:style w:type="character" w:customStyle="1" w:styleId="CytatintensywnyZnak">
    <w:name w:val="Cytat intensywny Znak"/>
    <w:basedOn w:val="Domylnaczcionkaakapitu"/>
    <w:link w:val="Cytatintensywny"/>
    <w:uiPriority w:val="30"/>
    <w:rsid w:val="00000497"/>
    <w:rPr>
      <w:i/>
      <w:iCs/>
      <w:color w:val="2F5496" w:themeColor="accent1" w:themeShade="BF"/>
    </w:rPr>
  </w:style>
  <w:style w:type="character" w:styleId="Odwoanieintensywne">
    <w:name w:val="Intense Reference"/>
    <w:basedOn w:val="Domylnaczcionkaakapitu"/>
    <w:uiPriority w:val="32"/>
    <w:qFormat/>
    <w:rsid w:val="00000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565</Words>
  <Characters>3396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Paulina Węglarska</cp:lastModifiedBy>
  <cp:revision>2</cp:revision>
  <dcterms:created xsi:type="dcterms:W3CDTF">2025-07-21T10:19:00Z</dcterms:created>
  <dcterms:modified xsi:type="dcterms:W3CDTF">2025-07-21T12:24:00Z</dcterms:modified>
</cp:coreProperties>
</file>