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57476" w14:textId="4DE42DA2" w:rsidR="00D370F8" w:rsidRPr="00C17383" w:rsidRDefault="00D370F8" w:rsidP="00D370F8">
      <w:pPr>
        <w:keepNext/>
        <w:jc w:val="center"/>
      </w:pPr>
      <w:r w:rsidRPr="00C17383">
        <w:rPr>
          <w:b/>
          <w:bCs/>
        </w:rPr>
        <w:t>Plan Pracy Komisji Edukacji, Kultury i Sportu Rady Powiatu na 202</w:t>
      </w:r>
      <w:r w:rsidR="00CB2D81">
        <w:rPr>
          <w:b/>
          <w:bCs/>
        </w:rPr>
        <w:t>4</w:t>
      </w:r>
      <w:r w:rsidRPr="00C17383">
        <w:rPr>
          <w:b/>
          <w:bCs/>
        </w:rPr>
        <w:t> r.</w:t>
      </w:r>
    </w:p>
    <w:p w14:paraId="6581BC5D" w14:textId="77777777" w:rsidR="00D370F8" w:rsidRPr="005A2691" w:rsidRDefault="00D370F8" w:rsidP="00D370F8">
      <w:pPr>
        <w:rPr>
          <w:b/>
          <w:bCs/>
        </w:rPr>
      </w:pPr>
      <w:r w:rsidRPr="005A2691">
        <w:rPr>
          <w:b/>
          <w:bCs/>
        </w:rPr>
        <w:t>I kwartał</w:t>
      </w:r>
    </w:p>
    <w:p w14:paraId="3D243266" w14:textId="6E9B73D8" w:rsidR="00D370F8" w:rsidRPr="005A2691" w:rsidRDefault="00D370F8" w:rsidP="00D370F8">
      <w:pPr>
        <w:pStyle w:val="Akapitzlist"/>
        <w:numPr>
          <w:ilvl w:val="0"/>
          <w:numId w:val="1"/>
        </w:numPr>
      </w:pPr>
      <w:r w:rsidRPr="005A2691">
        <w:rPr>
          <w:color w:val="auto"/>
        </w:rPr>
        <w:t xml:space="preserve">Wizyta w </w:t>
      </w:r>
      <w:r w:rsidR="00A4760D">
        <w:rPr>
          <w:color w:val="auto"/>
        </w:rPr>
        <w:t>Specjalnym Ośrodku Szkolno-Wychowawczym</w:t>
      </w:r>
    </w:p>
    <w:p w14:paraId="271F7D84" w14:textId="76774993" w:rsidR="00D370F8" w:rsidRPr="005A2691" w:rsidRDefault="00D370F8" w:rsidP="00D370F8">
      <w:pPr>
        <w:pStyle w:val="Akapitzlist"/>
        <w:numPr>
          <w:ilvl w:val="0"/>
          <w:numId w:val="1"/>
        </w:numPr>
      </w:pPr>
      <w:r w:rsidRPr="005A2691">
        <w:t xml:space="preserve">Zaopiniowanie projektu uchwały w sprawie  </w:t>
      </w:r>
      <w:r w:rsidR="009261EE">
        <w:rPr>
          <w:sz w:val="24"/>
          <w:szCs w:val="24"/>
        </w:rPr>
        <w:t xml:space="preserve">w sprawie przyjęcia planu dofinansowania form doskonalenia zawodowego nauczycieli na 2024 r., ustalenia maksymalnej wysokości dofinansowania opłat pobieranych przez uczelnie oraz specjalności i form kształcenia nauczycieli, na które dofinansowanie może być przyznane  </w:t>
      </w:r>
    </w:p>
    <w:p w14:paraId="7E1EF595" w14:textId="77777777" w:rsidR="00D370F8" w:rsidRPr="005A2691" w:rsidRDefault="00D370F8" w:rsidP="00D370F8">
      <w:pPr>
        <w:pStyle w:val="Akapitzlist"/>
        <w:numPr>
          <w:ilvl w:val="0"/>
          <w:numId w:val="1"/>
        </w:numPr>
      </w:pPr>
      <w:r w:rsidRPr="005A2691">
        <w:t>Sprawozdanie z wysokości średnich wynagrodzeń  nauczycieli  na poszczególnych  stopniach awansu  zawodowego w szkołach i placówkach prowadzonych  przez powiat tomaszowski.</w:t>
      </w:r>
    </w:p>
    <w:p w14:paraId="04C06405" w14:textId="422D40A2" w:rsidR="00D370F8" w:rsidRDefault="0052218F" w:rsidP="00D370F8">
      <w:pPr>
        <w:pStyle w:val="Akapitzlist"/>
        <w:numPr>
          <w:ilvl w:val="0"/>
          <w:numId w:val="1"/>
        </w:numPr>
      </w:pPr>
      <w:r>
        <w:rPr>
          <w:sz w:val="24"/>
          <w:szCs w:val="24"/>
        </w:rPr>
        <w:t>Informacja dotycząca IV Olimpiady Powiatu Tomaszowskiego Dzieci i Młodzieży Szkolnej w Lekkiej atletyce- Spała 2024</w:t>
      </w:r>
    </w:p>
    <w:p w14:paraId="63C9D647" w14:textId="76C09F52" w:rsidR="00D370F8" w:rsidRPr="005A2691" w:rsidRDefault="0052218F" w:rsidP="00D370F8">
      <w:pPr>
        <w:pStyle w:val="Akapitzlist"/>
        <w:numPr>
          <w:ilvl w:val="0"/>
          <w:numId w:val="1"/>
        </w:numPr>
      </w:pPr>
      <w:r>
        <w:rPr>
          <w:sz w:val="24"/>
          <w:szCs w:val="24"/>
        </w:rPr>
        <w:t xml:space="preserve">Targi Pracy i Edukacji Informacja dotycząca oferty edukacyjnej szkół ponadpodstawowych na rok szkolny 2024/2025 </w:t>
      </w:r>
    </w:p>
    <w:p w14:paraId="512E400D" w14:textId="77777777" w:rsidR="00D370F8" w:rsidRPr="005A2691" w:rsidRDefault="00D370F8" w:rsidP="00D370F8">
      <w:pPr>
        <w:pStyle w:val="Akapitzlist"/>
        <w:numPr>
          <w:ilvl w:val="0"/>
          <w:numId w:val="1"/>
        </w:numPr>
      </w:pPr>
      <w:r w:rsidRPr="005A2691">
        <w:rPr>
          <w:color w:val="auto"/>
        </w:rPr>
        <w:t>Sprawy bieżące.</w:t>
      </w:r>
    </w:p>
    <w:p w14:paraId="765C1FE4" w14:textId="77777777" w:rsidR="00D370F8" w:rsidRPr="005A2691" w:rsidRDefault="00D370F8" w:rsidP="00D370F8"/>
    <w:p w14:paraId="4740609E" w14:textId="77777777" w:rsidR="00D370F8" w:rsidRPr="005A2691" w:rsidRDefault="00D370F8" w:rsidP="00D370F8">
      <w:pPr>
        <w:rPr>
          <w:b/>
          <w:bCs/>
        </w:rPr>
      </w:pPr>
      <w:r w:rsidRPr="005A2691">
        <w:rPr>
          <w:b/>
          <w:bCs/>
        </w:rPr>
        <w:t>II kwartał</w:t>
      </w:r>
    </w:p>
    <w:p w14:paraId="0BC771BB" w14:textId="77777777" w:rsidR="00D370F8" w:rsidRDefault="00D370F8" w:rsidP="00D370F8">
      <w:pPr>
        <w:pStyle w:val="Akapitzlist"/>
        <w:numPr>
          <w:ilvl w:val="0"/>
          <w:numId w:val="2"/>
        </w:numPr>
      </w:pPr>
      <w:r w:rsidRPr="005A2691">
        <w:rPr>
          <w:color w:val="auto"/>
        </w:rPr>
        <w:t>Informacja na temat przygotowania do matur</w:t>
      </w:r>
    </w:p>
    <w:p w14:paraId="7D62CEB9" w14:textId="77777777" w:rsidR="00D370F8" w:rsidRPr="0052218F" w:rsidRDefault="00D370F8" w:rsidP="00D370F8">
      <w:pPr>
        <w:pStyle w:val="Akapitzlist"/>
        <w:numPr>
          <w:ilvl w:val="0"/>
          <w:numId w:val="2"/>
        </w:numPr>
      </w:pPr>
      <w:r w:rsidRPr="005A2691">
        <w:rPr>
          <w:color w:val="auto"/>
        </w:rPr>
        <w:t xml:space="preserve">Sprawy </w:t>
      </w:r>
      <w:r>
        <w:rPr>
          <w:color w:val="auto"/>
        </w:rPr>
        <w:t xml:space="preserve">bieżące </w:t>
      </w:r>
      <w:r w:rsidRPr="005A2691">
        <w:rPr>
          <w:color w:val="auto"/>
        </w:rPr>
        <w:t>.</w:t>
      </w:r>
    </w:p>
    <w:p w14:paraId="71D6A595" w14:textId="77777777" w:rsidR="0052218F" w:rsidRPr="005A2691" w:rsidRDefault="0052218F" w:rsidP="0052218F">
      <w:pPr>
        <w:pStyle w:val="Akapitzlist"/>
        <w:ind w:left="1077"/>
      </w:pPr>
    </w:p>
    <w:p w14:paraId="52A18D76" w14:textId="77777777" w:rsidR="00D370F8" w:rsidRPr="005A2691" w:rsidRDefault="00D370F8" w:rsidP="00D370F8">
      <w:pPr>
        <w:rPr>
          <w:b/>
          <w:bCs/>
        </w:rPr>
      </w:pPr>
      <w:r w:rsidRPr="005A2691">
        <w:rPr>
          <w:b/>
          <w:bCs/>
        </w:rPr>
        <w:t>III kwartał</w:t>
      </w:r>
    </w:p>
    <w:p w14:paraId="1ABCC442" w14:textId="46B3402D" w:rsidR="00D370F8" w:rsidRPr="005A2691" w:rsidRDefault="00D370F8" w:rsidP="00D370F8">
      <w:pPr>
        <w:pStyle w:val="Akapitzlist"/>
        <w:numPr>
          <w:ilvl w:val="0"/>
          <w:numId w:val="3"/>
        </w:numPr>
      </w:pPr>
      <w:r w:rsidRPr="005A2691">
        <w:rPr>
          <w:color w:val="auto"/>
        </w:rPr>
        <w:t>Informacja o rekrutacji do szkół ponad</w:t>
      </w:r>
      <w:r>
        <w:rPr>
          <w:color w:val="auto"/>
        </w:rPr>
        <w:t>podstawowych</w:t>
      </w:r>
      <w:r w:rsidRPr="005A2691">
        <w:rPr>
          <w:color w:val="auto"/>
        </w:rPr>
        <w:t xml:space="preserve"> na rok szkolny 202</w:t>
      </w:r>
      <w:r w:rsidR="0052218F">
        <w:rPr>
          <w:color w:val="auto"/>
        </w:rPr>
        <w:t>4</w:t>
      </w:r>
      <w:r w:rsidRPr="005A2691">
        <w:rPr>
          <w:color w:val="auto"/>
        </w:rPr>
        <w:t>/202</w:t>
      </w:r>
      <w:r w:rsidR="0052218F">
        <w:rPr>
          <w:color w:val="auto"/>
        </w:rPr>
        <w:t>5</w:t>
      </w:r>
      <w:r w:rsidRPr="005A2691">
        <w:rPr>
          <w:color w:val="auto"/>
        </w:rPr>
        <w:t>.</w:t>
      </w:r>
    </w:p>
    <w:p w14:paraId="63705545" w14:textId="77777777" w:rsidR="00D370F8" w:rsidRPr="005A2691" w:rsidRDefault="00D370F8" w:rsidP="00D370F8">
      <w:pPr>
        <w:pStyle w:val="Akapitzlist"/>
        <w:numPr>
          <w:ilvl w:val="0"/>
          <w:numId w:val="3"/>
        </w:numPr>
      </w:pPr>
      <w:r w:rsidRPr="005A2691">
        <w:rPr>
          <w:color w:val="auto"/>
        </w:rPr>
        <w:t>Informacja  o wstępnych  wynikach egzaminów  maturalnych.</w:t>
      </w:r>
    </w:p>
    <w:p w14:paraId="67841307" w14:textId="23271C77" w:rsidR="00D370F8" w:rsidRPr="005A2691" w:rsidRDefault="00D370F8" w:rsidP="00D370F8">
      <w:pPr>
        <w:pStyle w:val="Akapitzlist"/>
        <w:numPr>
          <w:ilvl w:val="0"/>
          <w:numId w:val="3"/>
        </w:numPr>
      </w:pPr>
      <w:r w:rsidRPr="005A2691">
        <w:rPr>
          <w:color w:val="auto"/>
        </w:rPr>
        <w:t>Przyjęcie sprawozdanie z wykonania budżetu Powiatu za I półrocze 202</w:t>
      </w:r>
      <w:r w:rsidR="003840E6">
        <w:rPr>
          <w:color w:val="auto"/>
        </w:rPr>
        <w:t>4</w:t>
      </w:r>
      <w:r w:rsidRPr="005A2691">
        <w:rPr>
          <w:color w:val="auto"/>
        </w:rPr>
        <w:t xml:space="preserve"> roku.</w:t>
      </w:r>
    </w:p>
    <w:p w14:paraId="77F71863" w14:textId="77777777" w:rsidR="00D370F8" w:rsidRPr="00947B7B" w:rsidRDefault="00D370F8" w:rsidP="00D370F8">
      <w:pPr>
        <w:pStyle w:val="Akapitzlist"/>
        <w:numPr>
          <w:ilvl w:val="0"/>
          <w:numId w:val="3"/>
        </w:numPr>
        <w:rPr>
          <w:sz w:val="24"/>
          <w:szCs w:val="24"/>
        </w:rPr>
      </w:pPr>
      <w:r w:rsidRPr="00947B7B">
        <w:rPr>
          <w:sz w:val="24"/>
          <w:szCs w:val="24"/>
        </w:rPr>
        <w:t xml:space="preserve">Informacja dotycząca udzielonych dotacji z zakresu sportu oraz edukacji osób starszych </w:t>
      </w:r>
    </w:p>
    <w:p w14:paraId="1AC7E3B7" w14:textId="77777777" w:rsidR="00D370F8" w:rsidRPr="005A2691" w:rsidRDefault="00D370F8" w:rsidP="00D370F8">
      <w:pPr>
        <w:pStyle w:val="Akapitzlist"/>
        <w:numPr>
          <w:ilvl w:val="0"/>
          <w:numId w:val="3"/>
        </w:numPr>
      </w:pPr>
      <w:r w:rsidRPr="005A2691">
        <w:rPr>
          <w:color w:val="auto"/>
        </w:rPr>
        <w:t>Sprawy bieżące.</w:t>
      </w:r>
    </w:p>
    <w:p w14:paraId="0177B442" w14:textId="77777777" w:rsidR="00D370F8" w:rsidRPr="005A2691" w:rsidRDefault="00D370F8" w:rsidP="00D370F8"/>
    <w:p w14:paraId="684AF41B" w14:textId="77777777" w:rsidR="00D370F8" w:rsidRPr="005A2691" w:rsidRDefault="00D370F8" w:rsidP="00D370F8">
      <w:pPr>
        <w:rPr>
          <w:b/>
          <w:bCs/>
        </w:rPr>
      </w:pPr>
      <w:r w:rsidRPr="005A2691">
        <w:rPr>
          <w:b/>
          <w:bCs/>
        </w:rPr>
        <w:t>IV kwartał</w:t>
      </w:r>
    </w:p>
    <w:p w14:paraId="3CF02122" w14:textId="09A5B67E" w:rsidR="00D370F8" w:rsidRPr="005A2691" w:rsidRDefault="00D370F8" w:rsidP="00D370F8">
      <w:pPr>
        <w:pStyle w:val="Akapitzlist"/>
        <w:numPr>
          <w:ilvl w:val="0"/>
          <w:numId w:val="4"/>
        </w:numPr>
      </w:pPr>
      <w:r w:rsidRPr="005A2691">
        <w:rPr>
          <w:color w:val="auto"/>
        </w:rPr>
        <w:t>Informacja o stanie realizacji zadań oświatowych powiatu tomaszowskiego za rok 202</w:t>
      </w:r>
      <w:r w:rsidR="003840E6">
        <w:rPr>
          <w:color w:val="auto"/>
        </w:rPr>
        <w:t>3</w:t>
      </w:r>
      <w:r w:rsidRPr="005A2691">
        <w:rPr>
          <w:color w:val="auto"/>
        </w:rPr>
        <w:t>/202</w:t>
      </w:r>
      <w:r w:rsidR="003840E6">
        <w:rPr>
          <w:color w:val="auto"/>
        </w:rPr>
        <w:t>4</w:t>
      </w:r>
      <w:r>
        <w:rPr>
          <w:color w:val="auto"/>
        </w:rPr>
        <w:t>.</w:t>
      </w:r>
    </w:p>
    <w:p w14:paraId="6333DD35" w14:textId="5CFBCF55" w:rsidR="00D370F8" w:rsidRPr="005A2691" w:rsidRDefault="00D370F8" w:rsidP="00D370F8">
      <w:pPr>
        <w:pStyle w:val="Akapitzlist"/>
        <w:numPr>
          <w:ilvl w:val="0"/>
          <w:numId w:val="4"/>
        </w:numPr>
      </w:pPr>
      <w:r w:rsidRPr="005A2691">
        <w:rPr>
          <w:color w:val="auto"/>
        </w:rPr>
        <w:t>Analiza projektu budżetu Powiatu na 202</w:t>
      </w:r>
      <w:r w:rsidR="003840E6">
        <w:rPr>
          <w:color w:val="auto"/>
        </w:rPr>
        <w:t>5</w:t>
      </w:r>
      <w:r w:rsidRPr="005A2691">
        <w:rPr>
          <w:color w:val="auto"/>
        </w:rPr>
        <w:t xml:space="preserve"> rok.</w:t>
      </w:r>
    </w:p>
    <w:p w14:paraId="57BA1B82" w14:textId="19C7AEF3" w:rsidR="00D370F8" w:rsidRPr="005A2691" w:rsidRDefault="00D370F8" w:rsidP="00D370F8">
      <w:pPr>
        <w:pStyle w:val="Akapitzlist"/>
        <w:numPr>
          <w:ilvl w:val="0"/>
          <w:numId w:val="4"/>
        </w:numPr>
      </w:pPr>
      <w:r w:rsidRPr="005A2691">
        <w:rPr>
          <w:color w:val="auto"/>
        </w:rPr>
        <w:t>Wypracowanie wniosków do budżetu Powiatu na 202</w:t>
      </w:r>
      <w:r w:rsidR="003840E6">
        <w:rPr>
          <w:color w:val="auto"/>
        </w:rPr>
        <w:t>5</w:t>
      </w:r>
      <w:r w:rsidRPr="005A2691">
        <w:rPr>
          <w:color w:val="auto"/>
        </w:rPr>
        <w:t xml:space="preserve"> rok.</w:t>
      </w:r>
    </w:p>
    <w:p w14:paraId="19BE4197" w14:textId="77777777" w:rsidR="00D370F8" w:rsidRPr="005A2691" w:rsidRDefault="00D370F8" w:rsidP="00D370F8">
      <w:pPr>
        <w:pStyle w:val="Akapitzlist"/>
        <w:numPr>
          <w:ilvl w:val="0"/>
          <w:numId w:val="4"/>
        </w:numPr>
      </w:pPr>
      <w:r w:rsidRPr="005A2691">
        <w:rPr>
          <w:color w:val="auto"/>
        </w:rPr>
        <w:t>Sprawy bieżące.</w:t>
      </w:r>
    </w:p>
    <w:p w14:paraId="32E6FEE5" w14:textId="77777777" w:rsidR="00D370F8" w:rsidRPr="00C17383" w:rsidRDefault="00D370F8" w:rsidP="00D370F8">
      <w:pPr>
        <w:ind w:left="360"/>
        <w:rPr>
          <w:sz w:val="24"/>
          <w:szCs w:val="24"/>
        </w:rPr>
      </w:pPr>
    </w:p>
    <w:p w14:paraId="62CD6424" w14:textId="77777777" w:rsidR="00D370F8" w:rsidRDefault="00D370F8" w:rsidP="00D370F8"/>
    <w:p w14:paraId="7C87A7D2" w14:textId="77777777" w:rsidR="00D370F8" w:rsidRDefault="00D370F8" w:rsidP="00D370F8">
      <w:r>
        <w:t>W miarę potrzeb:</w:t>
      </w:r>
    </w:p>
    <w:p w14:paraId="7B3E0EF5" w14:textId="77777777" w:rsidR="00D370F8" w:rsidRDefault="00D370F8" w:rsidP="00D370F8">
      <w:r>
        <w:t>Opiniowanie projektów uchwał Rady Powiatu związanych z merytoryczną działalnością Komisji.</w:t>
      </w:r>
    </w:p>
    <w:p w14:paraId="16D0CDF5" w14:textId="77777777" w:rsidR="00D370F8" w:rsidRDefault="00D370F8" w:rsidP="00D370F8">
      <w:r>
        <w:t>Analiza realizacji wniosków przyjętych przez Komisję.</w:t>
      </w:r>
    </w:p>
    <w:p w14:paraId="6379FAB5" w14:textId="77777777" w:rsidR="00D370F8" w:rsidRDefault="00D370F8" w:rsidP="00D370F8"/>
    <w:p w14:paraId="5993CF43" w14:textId="77777777" w:rsidR="00D370F8" w:rsidRDefault="00D370F8" w:rsidP="00D370F8">
      <w:r>
        <w:t>Plan pracy może być rozszerzony w zależności od zaistniałych zdarzeń związanych z merytoryczną działalnością Komisji – w tym problemów i spraw bieżących zgłaszanych przez różne podmioty i mieszkańców powiatu oraz rzeczywistym porządkiem obrad kolejnych sesji.</w:t>
      </w:r>
    </w:p>
    <w:p w14:paraId="0C00ACC1" w14:textId="77777777" w:rsidR="00F069C8" w:rsidRDefault="00F069C8"/>
    <w:p w14:paraId="0CDE475A" w14:textId="77777777" w:rsidR="00D370F8" w:rsidRDefault="00D370F8"/>
    <w:sectPr w:rsidR="00D370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46D"/>
    <w:multiLevelType w:val="hybridMultilevel"/>
    <w:tmpl w:val="25CC4922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FB3A1D"/>
    <w:multiLevelType w:val="hybridMultilevel"/>
    <w:tmpl w:val="F3B643C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 w15:restartNumberingAfterBreak="0">
    <w:nsid w:val="478E5BC3"/>
    <w:multiLevelType w:val="hybridMultilevel"/>
    <w:tmpl w:val="E3888F1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974739"/>
    <w:multiLevelType w:val="hybridMultilevel"/>
    <w:tmpl w:val="22C651B2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FFFFFFFF" w:tentative="1">
      <w:start w:val="1"/>
      <w:numFmt w:val="lowerLetter"/>
      <w:lvlText w:val="%2."/>
      <w:lvlJc w:val="left"/>
      <w:pPr>
        <w:ind w:left="1797" w:hanging="360"/>
      </w:pPr>
    </w:lvl>
    <w:lvl w:ilvl="2" w:tplc="FFFFFFFF" w:tentative="1">
      <w:start w:val="1"/>
      <w:numFmt w:val="lowerRoman"/>
      <w:lvlText w:val="%3."/>
      <w:lvlJc w:val="right"/>
      <w:pPr>
        <w:ind w:left="2517" w:hanging="180"/>
      </w:pPr>
    </w:lvl>
    <w:lvl w:ilvl="3" w:tplc="FFFFFFFF" w:tentative="1">
      <w:start w:val="1"/>
      <w:numFmt w:val="decimal"/>
      <w:lvlText w:val="%4."/>
      <w:lvlJc w:val="left"/>
      <w:pPr>
        <w:ind w:left="3237" w:hanging="360"/>
      </w:pPr>
    </w:lvl>
    <w:lvl w:ilvl="4" w:tplc="FFFFFFFF" w:tentative="1">
      <w:start w:val="1"/>
      <w:numFmt w:val="lowerLetter"/>
      <w:lvlText w:val="%5."/>
      <w:lvlJc w:val="left"/>
      <w:pPr>
        <w:ind w:left="3957" w:hanging="360"/>
      </w:pPr>
    </w:lvl>
    <w:lvl w:ilvl="5" w:tplc="FFFFFFFF" w:tentative="1">
      <w:start w:val="1"/>
      <w:numFmt w:val="lowerRoman"/>
      <w:lvlText w:val="%6."/>
      <w:lvlJc w:val="right"/>
      <w:pPr>
        <w:ind w:left="4677" w:hanging="180"/>
      </w:pPr>
    </w:lvl>
    <w:lvl w:ilvl="6" w:tplc="FFFFFFFF" w:tentative="1">
      <w:start w:val="1"/>
      <w:numFmt w:val="decimal"/>
      <w:lvlText w:val="%7."/>
      <w:lvlJc w:val="left"/>
      <w:pPr>
        <w:ind w:left="5397" w:hanging="360"/>
      </w:pPr>
    </w:lvl>
    <w:lvl w:ilvl="7" w:tplc="FFFFFFFF" w:tentative="1">
      <w:start w:val="1"/>
      <w:numFmt w:val="lowerLetter"/>
      <w:lvlText w:val="%8."/>
      <w:lvlJc w:val="left"/>
      <w:pPr>
        <w:ind w:left="6117" w:hanging="360"/>
      </w:pPr>
    </w:lvl>
    <w:lvl w:ilvl="8" w:tplc="FFFFFFFF" w:tentative="1">
      <w:start w:val="1"/>
      <w:numFmt w:val="lowerRoman"/>
      <w:lvlText w:val="%9."/>
      <w:lvlJc w:val="right"/>
      <w:pPr>
        <w:ind w:left="6837" w:hanging="180"/>
      </w:pPr>
    </w:lvl>
  </w:abstractNum>
  <w:num w:numId="1" w16cid:durableId="271011699">
    <w:abstractNumId w:val="3"/>
  </w:num>
  <w:num w:numId="2" w16cid:durableId="783499359">
    <w:abstractNumId w:val="1"/>
  </w:num>
  <w:num w:numId="3" w16cid:durableId="826553216">
    <w:abstractNumId w:val="2"/>
  </w:num>
  <w:num w:numId="4" w16cid:durableId="2065905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C8"/>
    <w:rsid w:val="003840E6"/>
    <w:rsid w:val="003F2B81"/>
    <w:rsid w:val="004C6B08"/>
    <w:rsid w:val="0052218F"/>
    <w:rsid w:val="009261EE"/>
    <w:rsid w:val="00A4760D"/>
    <w:rsid w:val="00CB2D81"/>
    <w:rsid w:val="00D370F8"/>
    <w:rsid w:val="00F0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12A6E"/>
  <w15:chartTrackingRefBased/>
  <w15:docId w15:val="{9160C643-5EA3-4DB6-B53C-81E7733E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370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hd w:val="clear" w:color="auto" w:fill="FFFFFF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D370F8"/>
    <w:pPr>
      <w:ind w:left="720"/>
      <w:contextualSpacing/>
    </w:pPr>
  </w:style>
  <w:style w:type="table" w:styleId="Tabela-Siatka">
    <w:name w:val="Table Grid"/>
    <w:basedOn w:val="Standardowy"/>
    <w:uiPriority w:val="99"/>
    <w:rsid w:val="00D370F8"/>
    <w:pPr>
      <w:spacing w:line="256" w:lineRule="auto"/>
    </w:pPr>
    <w:rPr>
      <w:rFonts w:ascii="Calibri" w:eastAsia="Times New Roman" w:hAnsi="Calibri" w:cs="Calibri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271</Words>
  <Characters>1631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Krześlak</dc:creator>
  <cp:keywords/>
  <dc:description/>
  <cp:lastModifiedBy>Teresa Krześlak</cp:lastModifiedBy>
  <cp:revision>4</cp:revision>
  <dcterms:created xsi:type="dcterms:W3CDTF">2024-02-15T11:40:00Z</dcterms:created>
  <dcterms:modified xsi:type="dcterms:W3CDTF">2024-03-01T09:21:00Z</dcterms:modified>
</cp:coreProperties>
</file>