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E3" w:rsidRPr="00B928C5" w:rsidRDefault="005D22E3" w:rsidP="005D22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8C5">
        <w:rPr>
          <w:rFonts w:ascii="Times New Roman" w:hAnsi="Times New Roman"/>
          <w:b/>
          <w:sz w:val="24"/>
          <w:szCs w:val="24"/>
        </w:rPr>
        <w:t>SPRAWOZDANIE</w:t>
      </w:r>
    </w:p>
    <w:p w:rsidR="005D22E3" w:rsidRPr="00B928C5" w:rsidRDefault="005D22E3" w:rsidP="005D22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8C5">
        <w:rPr>
          <w:rFonts w:ascii="Times New Roman" w:hAnsi="Times New Roman"/>
          <w:b/>
          <w:sz w:val="24"/>
          <w:szCs w:val="24"/>
        </w:rPr>
        <w:t>Z PRACY RADY POWIATU W TOMASZOWIE MAZOWIECKIM</w:t>
      </w:r>
    </w:p>
    <w:p w:rsidR="005D22E3" w:rsidRPr="00B928C5" w:rsidRDefault="00FF5B93" w:rsidP="005D22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356BB5">
        <w:rPr>
          <w:rFonts w:ascii="Times New Roman" w:hAnsi="Times New Roman"/>
          <w:b/>
          <w:sz w:val="24"/>
          <w:szCs w:val="24"/>
        </w:rPr>
        <w:t>a</w:t>
      </w:r>
      <w:r w:rsidR="00636BE9">
        <w:rPr>
          <w:rFonts w:ascii="Times New Roman" w:hAnsi="Times New Roman"/>
          <w:b/>
          <w:sz w:val="24"/>
          <w:szCs w:val="24"/>
        </w:rPr>
        <w:t xml:space="preserve"> </w:t>
      </w:r>
      <w:r w:rsidR="00356BB5">
        <w:rPr>
          <w:rFonts w:ascii="Times New Roman" w:hAnsi="Times New Roman"/>
          <w:b/>
          <w:sz w:val="24"/>
          <w:szCs w:val="24"/>
        </w:rPr>
        <w:t>okres od początku VI kadencji Rady Powiatu do końca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36BE9">
        <w:rPr>
          <w:rFonts w:ascii="Times New Roman" w:hAnsi="Times New Roman"/>
          <w:b/>
          <w:sz w:val="24"/>
          <w:szCs w:val="24"/>
        </w:rPr>
        <w:t>2019</w:t>
      </w:r>
      <w:r w:rsidR="005D22E3" w:rsidRPr="00B928C5">
        <w:rPr>
          <w:rFonts w:ascii="Times New Roman" w:hAnsi="Times New Roman"/>
          <w:b/>
          <w:sz w:val="24"/>
          <w:szCs w:val="24"/>
        </w:rPr>
        <w:t xml:space="preserve"> roku</w:t>
      </w:r>
    </w:p>
    <w:p w:rsidR="005D22E3" w:rsidRPr="00B928C5" w:rsidRDefault="005D22E3" w:rsidP="005D22E3">
      <w:pPr>
        <w:rPr>
          <w:rFonts w:ascii="Times New Roman" w:hAnsi="Times New Roman"/>
          <w:sz w:val="24"/>
          <w:szCs w:val="24"/>
        </w:rPr>
      </w:pPr>
    </w:p>
    <w:p w:rsidR="00356BB5" w:rsidRPr="00FF5B93" w:rsidRDefault="005D22E3" w:rsidP="00356B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C5">
        <w:rPr>
          <w:rFonts w:ascii="Times New Roman" w:hAnsi="Times New Roman"/>
          <w:b/>
          <w:sz w:val="24"/>
          <w:szCs w:val="24"/>
        </w:rPr>
        <w:tab/>
      </w:r>
      <w:r w:rsidRPr="00FF5B93">
        <w:rPr>
          <w:rFonts w:ascii="Times New Roman" w:hAnsi="Times New Roman"/>
          <w:sz w:val="24"/>
          <w:szCs w:val="24"/>
        </w:rPr>
        <w:t>Rada Powiatu w Tomaszowie Mazowieckim działając na podstawie przyjętego na sesji Rad</w:t>
      </w:r>
      <w:r w:rsidR="00356BB5" w:rsidRPr="00FF5B93">
        <w:rPr>
          <w:rFonts w:ascii="Times New Roman" w:hAnsi="Times New Roman"/>
          <w:sz w:val="24"/>
          <w:szCs w:val="24"/>
        </w:rPr>
        <w:t>y Powiatu w dniu 31 stycznia 2019</w:t>
      </w:r>
      <w:r w:rsidRPr="00FF5B93">
        <w:rPr>
          <w:rFonts w:ascii="Times New Roman" w:hAnsi="Times New Roman"/>
          <w:sz w:val="24"/>
          <w:szCs w:val="24"/>
        </w:rPr>
        <w:t xml:space="preserve">r. planu pracy na rok </w:t>
      </w:r>
      <w:r w:rsidR="00636BE9" w:rsidRPr="00FF5B93">
        <w:rPr>
          <w:rFonts w:ascii="Times New Roman" w:hAnsi="Times New Roman"/>
          <w:sz w:val="24"/>
          <w:szCs w:val="24"/>
        </w:rPr>
        <w:t>2019</w:t>
      </w:r>
      <w:r w:rsidRPr="00FF5B93">
        <w:rPr>
          <w:rFonts w:ascii="Times New Roman" w:hAnsi="Times New Roman"/>
          <w:sz w:val="24"/>
          <w:szCs w:val="24"/>
        </w:rPr>
        <w:t xml:space="preserve">, w okresie sprawozdawczym odbyła </w:t>
      </w:r>
      <w:r w:rsidR="00636BE9" w:rsidRPr="00FF5B93">
        <w:rPr>
          <w:rFonts w:ascii="Times New Roman" w:hAnsi="Times New Roman"/>
          <w:sz w:val="24"/>
          <w:szCs w:val="24"/>
        </w:rPr>
        <w:t>15</w:t>
      </w:r>
      <w:r w:rsidR="006A120F" w:rsidRPr="00FF5B93">
        <w:rPr>
          <w:rFonts w:ascii="Times New Roman" w:hAnsi="Times New Roman"/>
          <w:sz w:val="24"/>
          <w:szCs w:val="24"/>
        </w:rPr>
        <w:t xml:space="preserve"> posiedzeń z czego  3 posiedzenia zostały zwołane na wniosek Zarządu Powiatu</w:t>
      </w:r>
      <w:r w:rsidRPr="00FF5B93">
        <w:rPr>
          <w:rFonts w:ascii="Times New Roman" w:hAnsi="Times New Roman"/>
          <w:sz w:val="24"/>
          <w:szCs w:val="24"/>
        </w:rPr>
        <w:t xml:space="preserve"> </w:t>
      </w:r>
    </w:p>
    <w:p w:rsidR="00356BB5" w:rsidRPr="00FF5B93" w:rsidRDefault="005D22E3" w:rsidP="00356B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5B93">
        <w:rPr>
          <w:rFonts w:ascii="Times New Roman" w:hAnsi="Times New Roman"/>
          <w:sz w:val="24"/>
          <w:szCs w:val="24"/>
        </w:rPr>
        <w:t xml:space="preserve">Średnia frekwencja na sesjach wynosiła 95%. </w:t>
      </w:r>
    </w:p>
    <w:p w:rsidR="00356BB5" w:rsidRDefault="00356BB5" w:rsidP="00356B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BB5" w:rsidRPr="006A120F" w:rsidRDefault="00356BB5" w:rsidP="00356BB5">
      <w:pPr>
        <w:rPr>
          <w:rFonts w:ascii="Times New Roman" w:hAnsi="Times New Roman"/>
          <w:sz w:val="24"/>
          <w:szCs w:val="24"/>
        </w:rPr>
      </w:pPr>
      <w:r w:rsidRPr="00FF5B93">
        <w:rPr>
          <w:rFonts w:ascii="Times New Roman" w:hAnsi="Times New Roman"/>
          <w:sz w:val="24"/>
          <w:szCs w:val="24"/>
        </w:rPr>
        <w:t>Posiedzenia  Rady  Powiatu odbywały się w dniach</w:t>
      </w:r>
      <w:r w:rsidRPr="006A120F">
        <w:rPr>
          <w:rFonts w:ascii="Times New Roman" w:hAnsi="Times New Roman"/>
          <w:b/>
          <w:sz w:val="24"/>
          <w:szCs w:val="24"/>
        </w:rPr>
        <w:t xml:space="preserve"> : </w:t>
      </w:r>
      <w:r w:rsidRPr="006A120F">
        <w:rPr>
          <w:rFonts w:ascii="Times New Roman" w:hAnsi="Times New Roman"/>
          <w:sz w:val="24"/>
          <w:szCs w:val="24"/>
        </w:rPr>
        <w:t>22 listopada 2018 r.</w:t>
      </w:r>
      <w:r w:rsidRPr="006A120F">
        <w:rPr>
          <w:rFonts w:ascii="Times New Roman" w:hAnsi="Times New Roman"/>
          <w:sz w:val="24"/>
          <w:szCs w:val="24"/>
        </w:rPr>
        <w:t xml:space="preserve">, </w:t>
      </w:r>
      <w:r w:rsidRPr="006A120F">
        <w:rPr>
          <w:rFonts w:ascii="Times New Roman" w:hAnsi="Times New Roman"/>
          <w:sz w:val="24"/>
          <w:szCs w:val="24"/>
        </w:rPr>
        <w:t>19 grudnia 2018 r.</w:t>
      </w:r>
      <w:r w:rsidRPr="006A120F">
        <w:rPr>
          <w:rFonts w:ascii="Times New Roman" w:hAnsi="Times New Roman"/>
          <w:sz w:val="24"/>
          <w:szCs w:val="24"/>
        </w:rPr>
        <w:t xml:space="preserve">, </w:t>
      </w:r>
      <w:r w:rsidRPr="006A120F">
        <w:rPr>
          <w:rFonts w:ascii="Times New Roman" w:hAnsi="Times New Roman"/>
          <w:sz w:val="24"/>
          <w:szCs w:val="24"/>
        </w:rPr>
        <w:t>27 grudnia 2018 r.</w:t>
      </w:r>
      <w:r w:rsidRPr="006A120F">
        <w:rPr>
          <w:rFonts w:ascii="Times New Roman" w:hAnsi="Times New Roman"/>
          <w:sz w:val="24"/>
          <w:szCs w:val="24"/>
        </w:rPr>
        <w:t xml:space="preserve">, 31 stycznia 2019, 28 lutego 2019, 11 kwietnia 2019 r., 20 maja 2019 r.,  25 czerwca 2019 r., </w:t>
      </w:r>
      <w:r w:rsidR="006A120F" w:rsidRPr="006A120F">
        <w:rPr>
          <w:rFonts w:ascii="Times New Roman" w:hAnsi="Times New Roman"/>
          <w:sz w:val="24"/>
          <w:szCs w:val="24"/>
        </w:rPr>
        <w:t>30 lipca 2019 r., 14 sierpnia 2019 r., 29 sierpnia 2019 r., 26 września 2019 r., 30 października 2019 r., 28  listopada 2019 r., 18 grudnia 2019 r.,</w:t>
      </w:r>
    </w:p>
    <w:p w:rsidR="00356BB5" w:rsidRDefault="00356BB5" w:rsidP="005D22E3">
      <w:pPr>
        <w:spacing w:after="0"/>
        <w:ind w:right="-57"/>
        <w:rPr>
          <w:rFonts w:ascii="Times New Roman" w:hAnsi="Times New Roman"/>
          <w:b/>
          <w:sz w:val="24"/>
          <w:szCs w:val="24"/>
        </w:rPr>
      </w:pPr>
    </w:p>
    <w:p w:rsidR="005D22E3" w:rsidRPr="00FF5B93" w:rsidRDefault="005D22E3" w:rsidP="005D22E3">
      <w:pPr>
        <w:spacing w:after="0"/>
        <w:ind w:right="-57"/>
        <w:rPr>
          <w:rFonts w:ascii="Times New Roman" w:hAnsi="Times New Roman"/>
          <w:sz w:val="24"/>
          <w:szCs w:val="24"/>
        </w:rPr>
      </w:pPr>
      <w:r w:rsidRPr="00FF5B93">
        <w:rPr>
          <w:rFonts w:ascii="Times New Roman" w:hAnsi="Times New Roman"/>
          <w:sz w:val="24"/>
          <w:szCs w:val="24"/>
        </w:rPr>
        <w:t>Rada Powiatu na sesjach rozpatrywała i rozstrzygała w drodze podejmowania stosownych uchwał sprawy będące w jej kompetencji, jak również realizowała zadania wynikające z bieżącej pracy Rady, jej Komisji oraz Zarządu Powiatu w Tomaszowie Mazowieckim.</w:t>
      </w:r>
    </w:p>
    <w:p w:rsidR="005D22E3" w:rsidRPr="00FF5B93" w:rsidRDefault="005D22E3" w:rsidP="005D22E3">
      <w:pPr>
        <w:jc w:val="both"/>
        <w:rPr>
          <w:rFonts w:ascii="Times New Roman" w:hAnsi="Times New Roman"/>
          <w:sz w:val="24"/>
          <w:szCs w:val="24"/>
        </w:rPr>
      </w:pPr>
      <w:r w:rsidRPr="00FF5B93">
        <w:rPr>
          <w:rFonts w:ascii="Times New Roman" w:hAnsi="Times New Roman"/>
          <w:sz w:val="24"/>
          <w:szCs w:val="24"/>
        </w:rPr>
        <w:tab/>
        <w:t>W trakcie odbytych sesji Rada Powiatu zapoznawała się, analizowała oraz przyjmowała sprawozdania, informacje przedkładane przez Wydziały Starostwa, jednostki organizacyjne Powiatu oraz służby i inspekcje.</w:t>
      </w:r>
    </w:p>
    <w:p w:rsidR="005D22E3" w:rsidRPr="00FF5B93" w:rsidRDefault="005D22E3" w:rsidP="005D22E3">
      <w:pPr>
        <w:jc w:val="both"/>
        <w:rPr>
          <w:rFonts w:ascii="Times New Roman" w:hAnsi="Times New Roman"/>
          <w:sz w:val="24"/>
          <w:szCs w:val="24"/>
        </w:rPr>
      </w:pPr>
      <w:r w:rsidRPr="00FF5B93">
        <w:rPr>
          <w:rFonts w:ascii="Times New Roman" w:hAnsi="Times New Roman"/>
          <w:sz w:val="24"/>
          <w:szCs w:val="24"/>
        </w:rPr>
        <w:tab/>
        <w:t>Poniżej przedstawione zostały: zagadnienia, tematy ujęte w podjętych przez Radę Powiatu uchwałach oraz rozpatrywanych na poszczególnych sesjach w 201</w:t>
      </w:r>
      <w:r w:rsidR="00636BE9" w:rsidRPr="00FF5B93">
        <w:rPr>
          <w:rFonts w:ascii="Times New Roman" w:hAnsi="Times New Roman"/>
          <w:sz w:val="24"/>
          <w:szCs w:val="24"/>
        </w:rPr>
        <w:t>9</w:t>
      </w:r>
      <w:r w:rsidRPr="00FF5B93">
        <w:rPr>
          <w:rFonts w:ascii="Times New Roman" w:hAnsi="Times New Roman"/>
          <w:sz w:val="24"/>
          <w:szCs w:val="24"/>
        </w:rPr>
        <w:t xml:space="preserve"> roku sprawozdaniach i informacjach:</w:t>
      </w:r>
    </w:p>
    <w:p w:rsidR="005D22E3" w:rsidRPr="00FF5B93" w:rsidRDefault="006A120F" w:rsidP="005D22E3">
      <w:pPr>
        <w:jc w:val="both"/>
        <w:rPr>
          <w:rFonts w:ascii="Times New Roman" w:hAnsi="Times New Roman"/>
          <w:sz w:val="24"/>
          <w:szCs w:val="24"/>
        </w:rPr>
      </w:pPr>
      <w:r w:rsidRPr="00FF5B93">
        <w:rPr>
          <w:rFonts w:ascii="Times New Roman" w:hAnsi="Times New Roman"/>
          <w:sz w:val="24"/>
          <w:szCs w:val="24"/>
        </w:rPr>
        <w:t>Rada Powiatu w okresie sprawozdawczym podjęła</w:t>
      </w:r>
      <w:r w:rsidRPr="00FF5B93">
        <w:rPr>
          <w:rFonts w:ascii="Times New Roman" w:hAnsi="Times New Roman"/>
          <w:sz w:val="24"/>
          <w:szCs w:val="24"/>
        </w:rPr>
        <w:t xml:space="preserve"> 125</w:t>
      </w:r>
      <w:r w:rsidRPr="00FF5B93">
        <w:rPr>
          <w:rFonts w:ascii="Times New Roman" w:hAnsi="Times New Roman"/>
          <w:sz w:val="24"/>
          <w:szCs w:val="24"/>
        </w:rPr>
        <w:t xml:space="preserve"> uchwał</w:t>
      </w:r>
      <w:r w:rsidR="009F131D" w:rsidRPr="00FF5B93">
        <w:rPr>
          <w:rFonts w:ascii="Times New Roman" w:hAnsi="Times New Roman"/>
          <w:sz w:val="24"/>
          <w:szCs w:val="24"/>
        </w:rPr>
        <w:t xml:space="preserve"> </w:t>
      </w:r>
      <w:r w:rsidR="007B5F3E" w:rsidRPr="00FF5B93">
        <w:rPr>
          <w:rFonts w:ascii="Times New Roman" w:hAnsi="Times New Roman"/>
          <w:sz w:val="24"/>
          <w:szCs w:val="24"/>
        </w:rPr>
        <w:t xml:space="preserve"> </w:t>
      </w:r>
      <w:r w:rsidR="009F131D" w:rsidRPr="00FF5B93">
        <w:rPr>
          <w:rFonts w:ascii="Times New Roman" w:hAnsi="Times New Roman"/>
          <w:sz w:val="24"/>
          <w:szCs w:val="24"/>
        </w:rPr>
        <w:t xml:space="preserve"> </w:t>
      </w:r>
      <w:r w:rsidR="007B5F3E" w:rsidRPr="00FF5B93">
        <w:rPr>
          <w:rFonts w:ascii="Times New Roman" w:hAnsi="Times New Roman"/>
          <w:sz w:val="24"/>
          <w:szCs w:val="24"/>
        </w:rPr>
        <w:t xml:space="preserve">z czego 5 uchwał  dotyczyło  powołania komisji  skrutacyjnej, 11 uchwał  </w:t>
      </w:r>
      <w:r w:rsidR="002A7472" w:rsidRPr="00FF5B93">
        <w:rPr>
          <w:rFonts w:ascii="Times New Roman" w:hAnsi="Times New Roman"/>
          <w:sz w:val="24"/>
          <w:szCs w:val="24"/>
        </w:rPr>
        <w:t>dotyczyło</w:t>
      </w:r>
      <w:r w:rsidR="007B5F3E" w:rsidRPr="00FF5B93">
        <w:rPr>
          <w:rFonts w:ascii="Times New Roman" w:hAnsi="Times New Roman"/>
          <w:sz w:val="24"/>
          <w:szCs w:val="24"/>
        </w:rPr>
        <w:t xml:space="preserve"> zmian w budż</w:t>
      </w:r>
      <w:r w:rsidR="002A7472" w:rsidRPr="00FF5B93">
        <w:rPr>
          <w:rFonts w:ascii="Times New Roman" w:hAnsi="Times New Roman"/>
          <w:sz w:val="24"/>
          <w:szCs w:val="24"/>
        </w:rPr>
        <w:t>e</w:t>
      </w:r>
      <w:r w:rsidR="007B5F3E" w:rsidRPr="00FF5B93">
        <w:rPr>
          <w:rFonts w:ascii="Times New Roman" w:hAnsi="Times New Roman"/>
          <w:sz w:val="24"/>
          <w:szCs w:val="24"/>
        </w:rPr>
        <w:t xml:space="preserve">cie powiatu  na 2019 rok i 11 </w:t>
      </w:r>
      <w:r w:rsidR="002A7472" w:rsidRPr="00FF5B93">
        <w:rPr>
          <w:rFonts w:ascii="Times New Roman" w:hAnsi="Times New Roman"/>
          <w:sz w:val="24"/>
          <w:szCs w:val="24"/>
        </w:rPr>
        <w:t>uchwał dotyczyło</w:t>
      </w:r>
      <w:r w:rsidR="007B5F3E" w:rsidRPr="00FF5B93">
        <w:rPr>
          <w:rFonts w:ascii="Times New Roman" w:hAnsi="Times New Roman"/>
          <w:sz w:val="24"/>
          <w:szCs w:val="24"/>
        </w:rPr>
        <w:t xml:space="preserve"> zmian w wiel</w:t>
      </w:r>
      <w:r w:rsidR="002A7472" w:rsidRPr="00FF5B93">
        <w:rPr>
          <w:rFonts w:ascii="Times New Roman" w:hAnsi="Times New Roman"/>
          <w:sz w:val="24"/>
          <w:szCs w:val="24"/>
        </w:rPr>
        <w:t>oletniej  prognozie finansowej . Pozostałe uchwały dotyczą</w:t>
      </w:r>
      <w:r w:rsidR="009F131D" w:rsidRPr="00FF5B93">
        <w:rPr>
          <w:rFonts w:ascii="Times New Roman" w:hAnsi="Times New Roman"/>
          <w:sz w:val="24"/>
          <w:szCs w:val="24"/>
        </w:rPr>
        <w:t>:</w:t>
      </w:r>
    </w:p>
    <w:p w:rsidR="00F36D5C" w:rsidRPr="001010A8" w:rsidRDefault="00F36D5C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Wyboru</w:t>
      </w:r>
      <w:r w:rsidR="006A120F" w:rsidRPr="001010A8">
        <w:rPr>
          <w:sz w:val="24"/>
          <w:szCs w:val="24"/>
        </w:rPr>
        <w:t xml:space="preserve"> Przewodniczącej Rady Powiatu</w:t>
      </w:r>
    </w:p>
    <w:p w:rsidR="00F36D5C" w:rsidRPr="001010A8" w:rsidRDefault="00F36D5C" w:rsidP="001010A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1010A8">
        <w:rPr>
          <w:sz w:val="24"/>
          <w:szCs w:val="24"/>
        </w:rPr>
        <w:t>Wyboru</w:t>
      </w:r>
      <w:r w:rsidR="006A120F" w:rsidRPr="001010A8">
        <w:rPr>
          <w:sz w:val="24"/>
          <w:szCs w:val="24"/>
        </w:rPr>
        <w:t xml:space="preserve"> Wicep</w:t>
      </w:r>
      <w:r w:rsidR="006A120F" w:rsidRPr="001010A8">
        <w:rPr>
          <w:sz w:val="24"/>
          <w:szCs w:val="24"/>
        </w:rPr>
        <w:t>rzewodnicząc</w:t>
      </w:r>
      <w:r w:rsidR="006A120F" w:rsidRPr="001010A8">
        <w:rPr>
          <w:sz w:val="24"/>
          <w:szCs w:val="24"/>
        </w:rPr>
        <w:t>ych</w:t>
      </w:r>
      <w:r w:rsidR="006A120F" w:rsidRPr="001010A8">
        <w:rPr>
          <w:sz w:val="24"/>
          <w:szCs w:val="24"/>
        </w:rPr>
        <w:t xml:space="preserve"> Rady Powiatu</w:t>
      </w:r>
    </w:p>
    <w:p w:rsidR="005874C5" w:rsidRPr="001010A8" w:rsidRDefault="00F36D5C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Wyboru</w:t>
      </w:r>
      <w:r w:rsidR="005874C5" w:rsidRPr="001010A8">
        <w:rPr>
          <w:sz w:val="24"/>
          <w:szCs w:val="24"/>
        </w:rPr>
        <w:t xml:space="preserve"> starosty Tomaszowskiego,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Wybór  wicestarosty  Tomaszowskiego,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Wybór członków Zarządu Powiatu w Tomaszowie  Mazowieckim,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stałych Komisji  Rady Powiatu w Tomaszowie Mazowieckim i ich stanu  liczbowego,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Komisji Budżetu i Planowania Gospodarczego Rady Powiatu w Tomaszowie Mazowieckim,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Komisji Zdrowia Rodziny i Spraw Społecznych Rady Powiatu w Tomaszowie Mazowieckim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Komisji Edukacji, Kultury i Sportu Rady Powiatu w Tomaszowie Mazowieckim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lastRenderedPageBreak/>
        <w:t>powołania Komisji Rolnictwa i Ochrony Środowiska</w:t>
      </w:r>
      <w:r w:rsidR="001010A8">
        <w:rPr>
          <w:sz w:val="24"/>
          <w:szCs w:val="24"/>
        </w:rPr>
        <w:t xml:space="preserve"> Rady Powiatu w Tomaszowie </w:t>
      </w:r>
      <w:r w:rsidRPr="001010A8">
        <w:rPr>
          <w:sz w:val="24"/>
          <w:szCs w:val="24"/>
        </w:rPr>
        <w:t>Mazowieckim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Komisji Bezpieczeństwa Publicznego i Transportu  Rady Powiatu w Tomaszowie Mazowieckim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Komisji Rewizyjnej Rady Powiatu w Tomaszowie Mazowieckim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powołania Komisji Skarg, Wniosków i Petycji  Rady Powiatu w Tomaszowie Mazowieckim.</w:t>
      </w:r>
    </w:p>
    <w:p w:rsidR="004E4532" w:rsidRPr="001010A8" w:rsidRDefault="009F131D" w:rsidP="004E4532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 xml:space="preserve">desygnowania delegata na Zgromadzenie Ogólne Związku Powiatów Polskich ; </w:t>
      </w:r>
    </w:p>
    <w:p w:rsidR="004E4532" w:rsidRPr="001010A8" w:rsidRDefault="009F131D" w:rsidP="001010A8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>delegowania dwóch  radnych Rady Powiatu do Komisji Bezpieczeństwa i Porządku  działającej  przy Staroście Tomaszowskim;</w:t>
      </w:r>
    </w:p>
    <w:p w:rsidR="004E4532" w:rsidRPr="001010A8" w:rsidRDefault="009F131D" w:rsidP="001010A8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>zmiany Uchwały  nr XLVIII/401/2018 Rady Powiatu w Tomaszowie Mazowieckim z dnia 28 czerwca 2018 r. w sprawie  wyznaczenia radnych Rady Powiatu w Tomaszowie Mazowieckim  jako przedstawicieli Rady Powiatu do Powiatowej Rady Działalności Pożytku Publi</w:t>
      </w:r>
      <w:r w:rsidR="004E4532" w:rsidRPr="001010A8">
        <w:rPr>
          <w:sz w:val="24"/>
          <w:szCs w:val="24"/>
        </w:rPr>
        <w:t>cznego w Tomaszowie Mazowieckim;</w:t>
      </w:r>
    </w:p>
    <w:p w:rsidR="004E4532" w:rsidRPr="001010A8" w:rsidRDefault="009F131D" w:rsidP="004E4532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zawiadomienia o niezałatwieniu skargi w terminie.(dot. skargi  na działa</w:t>
      </w:r>
      <w:r w:rsidR="004E4532" w:rsidRPr="001010A8">
        <w:rPr>
          <w:rFonts w:eastAsiaTheme="minorHAnsi"/>
          <w:bCs/>
          <w:sz w:val="24"/>
          <w:szCs w:val="24"/>
        </w:rPr>
        <w:t>lność  Starosty Tomaszowskiego);</w:t>
      </w:r>
    </w:p>
    <w:p w:rsidR="005D22E3" w:rsidRPr="001010A8" w:rsidRDefault="009F131D" w:rsidP="001010A8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zawiadomienia o niezałatwieniu skargi w terminie (dot. skargi  na Dyr. Rodzinnego Domu Dziecka w Luboszewach i Dyr. PCPR);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ustalania wysokości i zasad wypłaty diet dla radnych;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wyrażenia zgody na dzierżawę w trybie bezprzetargowym części nieruchomości o powierzchni 250 m2 , oznaczonej numerem działki 306 położonej w obrębie 7 Tomaszowa Mazowieckiego (ulica Nowowiejska)</w:t>
      </w:r>
      <w:r w:rsidR="004E4532" w:rsidRPr="001010A8">
        <w:rPr>
          <w:sz w:val="24"/>
          <w:szCs w:val="24"/>
        </w:rPr>
        <w:t>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wyrażenia zgody na dzierżawę w trybie bezprzetargowym części nieruchomości o powierzchni 45 m², oznaczonej numerem działki 785/9, położonej w obrębie 23 Tomaszowa Mazowieckiego (ulica Jana Pawła II)</w:t>
      </w:r>
      <w:r w:rsidR="004E4532" w:rsidRPr="001010A8">
        <w:rPr>
          <w:sz w:val="24"/>
          <w:szCs w:val="24"/>
        </w:rPr>
        <w:t>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przyjęcia sprawozdania Starosty Tomaszowskiego z działalności Komisji Bezpieczeństwa i Porządku za 2018 rok.</w:t>
      </w:r>
      <w:r w:rsidR="004E4532" w:rsidRPr="001010A8">
        <w:rPr>
          <w:sz w:val="24"/>
          <w:szCs w:val="24"/>
        </w:rPr>
        <w:t>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zawiadomienia Skarżącego o pozostawieniu pisma (skargi) bez rozpoznania,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zatwierdzenia planu pracy Rady Powiatu na 2019 rok;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zatwierdzenia planów pracy stałych komisji Rady Powiatu na 2019 rok.</w:t>
      </w:r>
      <w:r w:rsidR="004E4532" w:rsidRPr="001010A8">
        <w:rPr>
          <w:sz w:val="24"/>
          <w:szCs w:val="24"/>
        </w:rPr>
        <w:t>;</w:t>
      </w:r>
    </w:p>
    <w:p w:rsidR="005874C5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zatwierdzenia planu kontroli Komisji Rewizyjnej na 2019 rok;</w:t>
      </w:r>
    </w:p>
    <w:p w:rsidR="005874C5" w:rsidRPr="001010A8" w:rsidRDefault="005874C5" w:rsidP="009F131D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>ustalenia w budżecie Powiatu Tomaszowskiego wykazu wydatków, które  nie wygasają z upływem roku  budżetowego 2018;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zamiaru likwidacji Zasadniczej Szkoły Zawodowej nr 1 wchodzącej w skład Zespołu Szkół Ponadgimnazjalnych Nr 1 im Tadeusza Kościuszki w Tomaszowie Mazowieckim ul Św. Antoniego 29;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ustalenia wysokości opłat za usunięcie i przechowywanie statków lub innych obiektów pływających na terenie Powiatu Tomaszowskiego w 2019 r.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010A8">
        <w:rPr>
          <w:sz w:val="24"/>
          <w:szCs w:val="24"/>
        </w:rPr>
        <w:t>rozpatrzenia skargi na Dyr. Rodzinnego Domu Dziecka w Luboszewach i Dyr. PCPR;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wskazania wła</w:t>
      </w:r>
      <w:r w:rsidR="00356BB5" w:rsidRPr="001010A8">
        <w:rPr>
          <w:sz w:val="24"/>
          <w:szCs w:val="24"/>
        </w:rPr>
        <w:t>ś</w:t>
      </w:r>
      <w:r w:rsidRPr="001010A8">
        <w:rPr>
          <w:sz w:val="24"/>
          <w:szCs w:val="24"/>
        </w:rPr>
        <w:t>ciwego organu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przekazania skargi według właściwości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wyrażenia zgody na dzierżawę w trybie bezprzetargowym części nieruchomości o powierzchni 32,70 m2 , oznaczonej numerem działki 779/2 położonej w obrębie 23 Tomaszowa Mazowieckiego (ulica Wandy Panfil);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powierzenia Gminie-Miasto Tomaszów Mazowiecki zadania w zakresie prowadzenia powiatowej biblioteki publicznej;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lastRenderedPageBreak/>
        <w:t>przyjęcia "Programu działań samorządu powiatowego na rzecz integracji społecznej, aktywizacji zawodowej oraz przestrzegania praw osób niepełnosprawnych w powiecie tomaszowskim na lata 2019 - 2023";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określenia zadań realizowanych przez powiat tomaszowski w 2019 roku w ramach rehabilitacji zawodowej i społecznej osób niepełnosprawnych oraz wysokości środków Państwowego Funduszu Rehabilitacji Osób Niepełnosprawnych przeznaczonych na te zadania;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zawiadomienia skarżącego o pozostawieniu skargi bez rozpoznania (dot. skargi z 12 marca)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udzielenia wotum zaufania Zarządowi Powiatu w Tomaszowie Mazowieckim;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zatwierdzenia sprawozdania z wykonania budżetu Powiatu Tomaszowskiego za rok 2018 wraz ze sprawozdaniem finansowym</w:t>
      </w:r>
      <w:r w:rsidR="004E4532" w:rsidRPr="001010A8">
        <w:rPr>
          <w:sz w:val="24"/>
          <w:szCs w:val="24"/>
        </w:rPr>
        <w:t>;</w:t>
      </w:r>
    </w:p>
    <w:p w:rsidR="009F131D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absolutorium dla Zarządu Powiatu w Tomaszowie Mazowieckim z tytułu wykonania budżetu powiatu za 2018 rok;</w:t>
      </w:r>
    </w:p>
    <w:p w:rsidR="00A21FFE" w:rsidRPr="001010A8" w:rsidRDefault="009F131D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wyrażenia zgody na dzierżawę w trybie bezprzetargowym części nieruchomości o powierzchni 103 m2 , oznaczonej numerem działki 785/9 położonej w obrębie 23 Tomaszowa Mazowieckiego (ulica Jana Pawła II)</w:t>
      </w:r>
      <w:r w:rsidR="00A21FFE" w:rsidRPr="001010A8">
        <w:rPr>
          <w:b/>
          <w:sz w:val="24"/>
          <w:szCs w:val="24"/>
          <w:vertAlign w:val="superscript"/>
        </w:rPr>
        <w:tab/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przyjęcia "Powiatowego programu przeciwdziałania przemocy w rodzinie oraz ochrony ofiar przemocy w rodzinie w powiecie tomaszowskim na lata 2019 - 2023";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>stwierdzenia  przekształcenia  trzyletniego I Liceum Ogólnokształcącego  im. Jarosława Dąbrowskiego w Tomaszowie Mazowieckim  w czteroletnie  I Liceum Ogólnokształcące  im. Jarosława Dąbrowskiego, z siedzibą w Tomaszowie Mazowieckim przy ul.  Prezydenta I. Mościckiego 22/24;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>stwierdzenia  przekształcenia  trzyletniego II Liceum Ogólnokształcącego  im. Stefana Żeromskiego w Tomaszowie Mazowieckim w czteroletnie  II  Liceum Ogólnokształcące  im. Stefana Żeromskiego, z siedzibą w Tomaszowie Mazowieckim przy ul.  Jałowcowej 10;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 xml:space="preserve">stwierdzenia  przekształcenia  trzyletniego III Liceum Ogólnokształcącego  im. Stanisława </w:t>
      </w:r>
      <w:proofErr w:type="spellStart"/>
      <w:r w:rsidRPr="001010A8">
        <w:rPr>
          <w:sz w:val="24"/>
          <w:szCs w:val="24"/>
        </w:rPr>
        <w:t>Hojnowskiego</w:t>
      </w:r>
      <w:proofErr w:type="spellEnd"/>
      <w:r w:rsidRPr="001010A8">
        <w:rPr>
          <w:sz w:val="24"/>
          <w:szCs w:val="24"/>
        </w:rPr>
        <w:t xml:space="preserve"> w Tomaszowie Mazowieckim w czteroletnie  III Liceum Ogólnokształcące  im. Stanisława </w:t>
      </w:r>
      <w:proofErr w:type="spellStart"/>
      <w:r w:rsidRPr="001010A8">
        <w:rPr>
          <w:sz w:val="24"/>
          <w:szCs w:val="24"/>
        </w:rPr>
        <w:t>Hojnowskiego</w:t>
      </w:r>
      <w:proofErr w:type="spellEnd"/>
      <w:r w:rsidRPr="001010A8">
        <w:rPr>
          <w:sz w:val="24"/>
          <w:szCs w:val="24"/>
        </w:rPr>
        <w:t xml:space="preserve"> w Tomaszowie Mazowieckim wchodzącego w skład  Zespołu Szkół Ponadgimnazjalnych nr 8 , z siedzibą w Tomaszowie Mazowieckim przy ul.  Nadrzecznej 17/25;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trzyletniego IV Liceum Ogólnokształcącego w Tomaszowie Mazowieckim w czteroletnie IV Liceum Ogólnokształcące w Tomaszowie Mazowieckim wchodzącego w skład Zespołu Szkół Ponadgimnazjalnych nr 6, z siedzibą w Tomaszowie Mazowieckim przy ul. Strefowej 3;</w:t>
      </w:r>
    </w:p>
    <w:p w:rsidR="004E4532" w:rsidRPr="001010A8" w:rsidRDefault="00A21FFE" w:rsidP="004E4532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trzyletniego V Liceum Ogólnokształcącego w Tomaszowie Mazowieckim w czteroletnie V Liceum Ogólnokształcące w Tomaszowie Mazowieckim wchodzącego w skład Zespołu Szkół Ponadgimnazjalnych nr 1 im. Tadeusza Kościuszki, z siedzibą w Tomaszowie Mazowieckim przy ul. Św. Antoniego 29;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 w:rsidRPr="001010A8">
        <w:rPr>
          <w:sz w:val="24"/>
          <w:szCs w:val="24"/>
        </w:rPr>
        <w:t>stwierdzenia  przekształcenia  trzyletniego Liceum Ogólnokształcącego dla Dorosłych w Tomaszowie Mazowieckim w czteroletnie Liceum Ogólnokształcące dla Dorosłych w Tomaszowie Mazowieckim  wchodzącego w skład  Zespołu Szkół Ponadgimnazjalnych nr 2</w:t>
      </w:r>
      <w:r w:rsidR="001010A8">
        <w:rPr>
          <w:sz w:val="24"/>
          <w:szCs w:val="24"/>
        </w:rPr>
        <w:t xml:space="preserve"> im. Stanisława Staszica</w:t>
      </w:r>
      <w:r w:rsidRPr="001010A8">
        <w:rPr>
          <w:sz w:val="24"/>
          <w:szCs w:val="24"/>
        </w:rPr>
        <w:t>, z siedzibą w Tomaszowie Mazowieckim przy ul.  Św. Antoniego 57/61;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 xml:space="preserve">stwierdzenia przekształcenia czteroletniego Liceum Plastycznego im. Stanisława Wyspiańskiego w Tomaszowie Mazowieckim w pięcioletnie Liceum Sztuk Plastycznych im. Stanisława Wyspiańskiego w Tomaszowie Mazowieckim wchodzące </w:t>
      </w:r>
      <w:r w:rsidRPr="001010A8">
        <w:rPr>
          <w:rFonts w:eastAsiaTheme="minorHAnsi"/>
          <w:bCs/>
          <w:sz w:val="24"/>
          <w:szCs w:val="24"/>
        </w:rPr>
        <w:lastRenderedPageBreak/>
        <w:t>w skład Zespołu Szkół Ponadgimnazjalnych nr 6, z siedzibą w Tomaszowie Mazowieckim przy ul. Strefowej 3;</w:t>
      </w:r>
    </w:p>
    <w:p w:rsidR="00A21FFE" w:rsidRPr="001010A8" w:rsidRDefault="00A21FFE" w:rsidP="00A21FFE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czteroletniego Technikum nr 1 w Tomaszowie Mazowieckim   w pięcioletnie Technikum nr 1 w Tomaszowie Mazowieckim wchodzące w skład Zespołu Szkół Ponadgimnazjalnych nr 1 im. Tadeusza Kościuszki, z siedzibą w Tomaszowie Mazowieckim przy ul. Św. Antoniego 29;</w:t>
      </w:r>
    </w:p>
    <w:p w:rsidR="004E4532" w:rsidRPr="001010A8" w:rsidRDefault="00A21FFE" w:rsidP="004E4532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czteroletniego Technikum nr 2 w Tomaszowie Mazowieckim w pięcioletnie Technikum nr 2 w Tomaszowie Mazowieckim wchodzące w skład Zespołu Szkół Ponadgimnazjalnych nr 2 im. Stanisława Staszica, z siedzibą w Tomaszowie Mazowieckim przy   ul. Św. Antoniego 57/61;</w:t>
      </w:r>
    </w:p>
    <w:p w:rsidR="00A21FFE" w:rsidRPr="001010A8" w:rsidRDefault="00A21FFE" w:rsidP="001010A8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czteroletniego Technikum nr 3 w Tomaszowie Mazowieckim w pięcioletnie Technikum nr 3 w Tomaszowie Mazowieckim wchodzące w skład Zespołu Szkół Ponadgimnazjalnych nr 3 im. Jana Pawła II, z siedzibą w Tomaszowie Mazowieckim przy ul. Legionów 47;</w:t>
      </w:r>
    </w:p>
    <w:p w:rsidR="00A21FFE" w:rsidRPr="001010A8" w:rsidRDefault="00A21FFE" w:rsidP="001010A8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czteroletniego Technikum nr 5 w Tomaszowie Mazowieckim  w pięcioletnie Technikum nr 5 w Tomaszowie Mazowieckim wchodzące w skład Zespołu Szkół Ponadgimnazjalnych nr 6, z siedzibą w Tomaszowie Mazowieckim przy ul. Strefowej 3;</w:t>
      </w:r>
    </w:p>
    <w:p w:rsidR="00A21FFE" w:rsidRPr="001010A8" w:rsidRDefault="00A21FFE" w:rsidP="00A21FFE">
      <w:pPr>
        <w:pStyle w:val="Akapitzlist"/>
        <w:keepNext/>
        <w:numPr>
          <w:ilvl w:val="0"/>
          <w:numId w:val="11"/>
        </w:numPr>
        <w:spacing w:after="480" w:afterAutospacing="1"/>
        <w:jc w:val="both"/>
        <w:rPr>
          <w:color w:val="000000"/>
          <w:sz w:val="24"/>
          <w:szCs w:val="24"/>
          <w:shd w:val="clear" w:color="auto" w:fill="FFFFFF"/>
        </w:rPr>
      </w:pPr>
      <w:r w:rsidRPr="001010A8">
        <w:rPr>
          <w:bCs/>
          <w:color w:val="000000"/>
          <w:sz w:val="24"/>
          <w:szCs w:val="24"/>
          <w:shd w:val="clear" w:color="auto" w:fill="FFFFFF"/>
        </w:rPr>
        <w:t>stwierdzenia przekształcenia czteroletniego Technikum nr 6 w Tomaszowie Mazowieckim w pięcioletnie Technikum nr 6 w Tomaszowie Mazowieckim wchodzące w skład Zespołu Szkół Ponadgimnazjalnych nr 8, z siedzibą w Tomaszowie Mazowieckim przy ul. Nadrzecznej 17/25;</w:t>
      </w:r>
    </w:p>
    <w:p w:rsidR="00A21FFE" w:rsidRPr="001010A8" w:rsidRDefault="00A21FFE" w:rsidP="00A21FFE">
      <w:pPr>
        <w:pStyle w:val="Akapitzlist"/>
        <w:keepNext/>
        <w:numPr>
          <w:ilvl w:val="0"/>
          <w:numId w:val="11"/>
        </w:numPr>
        <w:spacing w:after="480" w:afterAutospacing="1"/>
        <w:jc w:val="both"/>
        <w:rPr>
          <w:color w:val="000000"/>
          <w:sz w:val="24"/>
          <w:szCs w:val="24"/>
          <w:shd w:val="clear" w:color="auto" w:fill="FFFFFF"/>
        </w:rPr>
      </w:pPr>
      <w:r w:rsidRPr="001010A8">
        <w:rPr>
          <w:rFonts w:eastAsiaTheme="minorHAnsi"/>
          <w:bCs/>
          <w:sz w:val="24"/>
          <w:szCs w:val="24"/>
        </w:rPr>
        <w:t>wyłączenia Zasadniczej Szkoły Zawodowej nr 1 z Zespołu Szkół Ponadgimnazjalnych nr 1 im. Tadeusza Kościuszki w Tomaszowie Mazowieckim, ul. Św. Antoniego 29 oraz jej likwidacji;</w:t>
      </w:r>
    </w:p>
    <w:p w:rsidR="00A21FFE" w:rsidRPr="001010A8" w:rsidRDefault="00A21FFE" w:rsidP="00A21FFE">
      <w:pPr>
        <w:pStyle w:val="Akapitzlist"/>
        <w:keepNext/>
        <w:numPr>
          <w:ilvl w:val="0"/>
          <w:numId w:val="11"/>
        </w:numPr>
        <w:spacing w:after="480" w:afterAutospacing="1"/>
        <w:jc w:val="both"/>
        <w:rPr>
          <w:color w:val="000000"/>
          <w:sz w:val="24"/>
          <w:szCs w:val="24"/>
          <w:shd w:val="clear" w:color="auto" w:fill="FFFFFF"/>
        </w:rPr>
      </w:pPr>
      <w:r w:rsidRPr="001010A8">
        <w:rPr>
          <w:rFonts w:eastAsiaTheme="minorHAnsi"/>
          <w:bCs/>
          <w:sz w:val="24"/>
          <w:szCs w:val="24"/>
        </w:rPr>
        <w:t>ustalenia  planu  sieci  publicznych szkół ponadpodstawowych i specjalnych  na terenie  Powiatu Tomaszowskiego;</w:t>
      </w:r>
    </w:p>
    <w:p w:rsidR="00A21FFE" w:rsidRPr="001010A8" w:rsidRDefault="004E4532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r</w:t>
      </w:r>
      <w:r w:rsidR="00A21FFE" w:rsidRPr="001010A8">
        <w:rPr>
          <w:sz w:val="24"/>
          <w:szCs w:val="24"/>
        </w:rPr>
        <w:t>ozpatrzeni</w:t>
      </w:r>
      <w:r w:rsidRPr="001010A8">
        <w:rPr>
          <w:sz w:val="24"/>
          <w:szCs w:val="24"/>
        </w:rPr>
        <w:t>a</w:t>
      </w:r>
      <w:r w:rsidR="00A21FFE" w:rsidRPr="001010A8">
        <w:rPr>
          <w:sz w:val="24"/>
          <w:szCs w:val="24"/>
        </w:rPr>
        <w:t xml:space="preserve"> skargi  na działania Zarządu Powiatu </w:t>
      </w:r>
      <w:r w:rsidRPr="001010A8">
        <w:rPr>
          <w:sz w:val="24"/>
          <w:szCs w:val="24"/>
        </w:rPr>
        <w:t>;</w:t>
      </w:r>
    </w:p>
    <w:p w:rsidR="00A21FFE" w:rsidRPr="001010A8" w:rsidRDefault="00D262E8" w:rsidP="001010A8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1010A8">
        <w:rPr>
          <w:sz w:val="24"/>
          <w:szCs w:val="24"/>
        </w:rPr>
        <w:t>zmiany uchwały Nr VIII/76/2019 Rady Powiatu w Tomaszowie Mazowieckim z dnia 25 czerwca 2019 r. w sprawie wyłączenia Zasadniczej Szkoły Zawodowej nr 1 z Zespołu Szkół Ponadgimnazjalnych nr 1 im. Tadeusza Kościuszki w Tomaszowie Mazowieckim, ul. Św. Antoniego 29 oraz jej likwidacji;</w:t>
      </w:r>
    </w:p>
    <w:p w:rsidR="00D262E8" w:rsidRPr="001010A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zmiany Uchwały nr XI/95/2019 Rady Powiatu w Tomaszowie Mazowieckim z dnia 29 sierpnia 2019 r. w sprawie zmiany Uchwały nr XLVIII/401/2018 Rady Powiatu w Tomaszowie Mazowieckim z dnia 28 czerwca 2018 r. w sprawie wyznaczenia radnych Rady Powiatu w Tomaszowie Mazowieckim jako przedstawicieli Rady Powiatu do Powiatowej Rady Działalności Pożytku Publicznego w Tomaszowie Mazowieckim;</w:t>
      </w:r>
    </w:p>
    <w:p w:rsidR="00D262E8" w:rsidRPr="001010A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 xml:space="preserve">ustalenia harmonogramu pracy oraz dyżurów w porze nocnej: w dni powszednie, w niedziele, święta i inne dni wolne od pracy aptek ogólnodostępnych w okresie od 1 stycznia 2020 roku do 31 grudnia 2020 roku funkcjonujących na terenie powiatu tomaszowskiego; </w:t>
      </w:r>
    </w:p>
    <w:p w:rsidR="00D262E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wyrażenia zgody na użyczenie w trybie bezprzetargowym nieruchomości położonej w Tomaszowie Mazowieckim, obręb 9 działki 252/1 - ulica Farbiarska 24 i 252/2 - ulica Farbiarska 20/22;</w:t>
      </w:r>
    </w:p>
    <w:p w:rsidR="00AD3976" w:rsidRPr="001010A8" w:rsidRDefault="00AD3976" w:rsidP="00AD3976">
      <w:pPr>
        <w:pStyle w:val="Akapitzlist"/>
        <w:jc w:val="both"/>
        <w:rPr>
          <w:sz w:val="24"/>
          <w:szCs w:val="24"/>
        </w:rPr>
      </w:pPr>
    </w:p>
    <w:p w:rsidR="00D262E8" w:rsidRPr="001010A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 xml:space="preserve">zmiany uchwały Nr VI/51/2019 Rady Powiatu w Tomaszowie Mazowieckim z dnia 11 kwietnia 2019 r. w sprawie określenia zadań realizowanych przez powiat tomaszowski w 2019 roku w ramach rehabilitacji zawodowej i społecznej osób niepełnosprawnych </w:t>
      </w:r>
      <w:r w:rsidRPr="001010A8">
        <w:rPr>
          <w:rFonts w:eastAsiaTheme="minorHAnsi"/>
          <w:bCs/>
          <w:sz w:val="24"/>
          <w:szCs w:val="24"/>
        </w:rPr>
        <w:lastRenderedPageBreak/>
        <w:t>oraz wysokości środków Państwowego Funduszu Rehabilitacji Osób Niepełnosprawnych przeznaczonych na te zadania;</w:t>
      </w:r>
    </w:p>
    <w:p w:rsidR="00D262E8" w:rsidRPr="001010A8" w:rsidRDefault="00D262E8" w:rsidP="00D262E8">
      <w:pPr>
        <w:pStyle w:val="Akapitzlist"/>
        <w:rPr>
          <w:sz w:val="24"/>
          <w:szCs w:val="24"/>
        </w:rPr>
      </w:pPr>
    </w:p>
    <w:p w:rsidR="00D262E8" w:rsidRPr="001010A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ustalenia opłat obowiązujących w 2020 roku za usunięcie pojazdów z dróg i ich przechowywanie na parkingu strzeżonym oraz kosztów powstałych w wyniku wydania dyspozycji usunięcia, a następnie odstąpienia od usunięcia pojazdu;</w:t>
      </w:r>
    </w:p>
    <w:p w:rsidR="00D262E8" w:rsidRPr="001010A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zmiany składu osobowego Komisji Rewizyjnej Rady Powiatu;</w:t>
      </w:r>
    </w:p>
    <w:p w:rsidR="00D262E8" w:rsidRPr="001010A8" w:rsidRDefault="00D262E8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zmiany składu osobowego Komisji Zdrowia, Rodziny i Spraw Społecznych Rady Powiatu;</w:t>
      </w:r>
    </w:p>
    <w:p w:rsidR="005874C5" w:rsidRPr="001010A8" w:rsidRDefault="005874C5" w:rsidP="005874C5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Centrum Kształcenia Praktycznego i Ośrodka Dokształcania i Doskonalenia Zawodowego wchodzących w skład Zespołu Szkół Ponadgimnazjalnych nr 2 im.  Stanisława Staszica, z siedzibą w Tomaszowie Mazowieckim w Centrum Kształcenia Zawodowego wchodzące w skład Zespołu Szkół Ponadgimnazjalnych nr 2 im. Stanisława Staszica, z siedzibą w Tomaszowie Mazowieckim;</w:t>
      </w:r>
    </w:p>
    <w:p w:rsidR="005874C5" w:rsidRPr="001010A8" w:rsidRDefault="005874C5" w:rsidP="005874C5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stwierdzenia przekształcenia Centrum Kształcenia Praktycznego i Ośrodka Dokształcania i Doskonalenia Zawodowego wchodzących w skład Zespołu Szkół Ponadgimnazjalnych nr 3 im. Jana Pawła II, z siedzibą w Tomaszowie Mazowieckim w Centrum Kształcenia Zawodowego wchodzące w skład Zespołu Szkół Ponadgimnazjalnych nr 3 im. Jana Pawła II, z siedzibą w Tomaszowie Mazowieckim;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1010A8">
        <w:rPr>
          <w:rFonts w:eastAsiaTheme="minorHAnsi"/>
          <w:bCs/>
          <w:sz w:val="24"/>
          <w:szCs w:val="24"/>
        </w:rPr>
        <w:t>przyjęcia "Programu współpracy powiatu tomaszowskiego z organizacjami pozarządowymi oraz podmiotami prowadzącymi działalność pożytku publicznego na 2020 rok";</w:t>
      </w:r>
    </w:p>
    <w:p w:rsidR="005874C5" w:rsidRPr="001010A8" w:rsidRDefault="005874C5" w:rsidP="001010A8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1010A8">
        <w:rPr>
          <w:bCs/>
          <w:sz w:val="24"/>
          <w:szCs w:val="24"/>
        </w:rPr>
        <w:t>zmiany uchwały Nr II/24/2018 z dnia 19 grudnia 2018 r. w sprawie delegowania dwóch radnych Rady Powiatu do Komisji Bezpieczeństwa i Porządku działającej przy Staroście Tomaszowskim;</w:t>
      </w:r>
    </w:p>
    <w:p w:rsidR="004E4532" w:rsidRPr="001010A8" w:rsidRDefault="004E4532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1010A8">
        <w:rPr>
          <w:sz w:val="24"/>
          <w:szCs w:val="24"/>
        </w:rPr>
        <w:t>Rozpatrzenie projektu i podjęcie Uchwały Rady Powiatu w sprawie wyrażenia zgody na dzierżawę gruntu oraz na najem budynków w trybie bezprzetargowym nieruchomości położonych w Tomaszowie Mazowieckim przy ul. Jana Pawła II 31/35, ul. Granicznej 63 i ul. Niskiej 14;</w:t>
      </w:r>
    </w:p>
    <w:p w:rsidR="004E4532" w:rsidRPr="001010A8" w:rsidRDefault="004E4532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Rozpatrzenie projektu i podjęcie Uchwały Rady Powiatu w sprawie ustalenia w budżecie Powiatu Tomaszowskiego wykazu wydatków, które nie wygasają z upływem roku budżetowego 2019;</w:t>
      </w:r>
    </w:p>
    <w:p w:rsidR="004E4532" w:rsidRPr="001010A8" w:rsidRDefault="004E4532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>Rozpatrzenie projektu i podjęcie Uchwały Rady Powiatu w sprawie ustalenia wysokości stawek opłat za zajęcie pasa drogowego dróg powiatowych na obszarze Powiatu Tomaszowskiego na cele niezwiązane z budową, przebudową, remontem, utrzymaniem i ochroną dróg;</w:t>
      </w:r>
    </w:p>
    <w:p w:rsidR="004E4532" w:rsidRPr="001010A8" w:rsidRDefault="004E4532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1010A8">
        <w:rPr>
          <w:sz w:val="24"/>
          <w:szCs w:val="24"/>
        </w:rPr>
        <w:t xml:space="preserve">Rozpatrzenie projektu i podjęcie Uchwały Rady Powiatu w Tomaszowie Mazowieckim </w:t>
      </w:r>
      <w:r w:rsidRPr="001010A8">
        <w:rPr>
          <w:sz w:val="24"/>
          <w:szCs w:val="24"/>
          <w:lang w:eastAsia="en-US"/>
        </w:rPr>
        <w:t>w sprawie </w:t>
      </w:r>
      <w:r w:rsidRPr="001010A8">
        <w:rPr>
          <w:sz w:val="24"/>
          <w:szCs w:val="24"/>
        </w:rPr>
        <w:t>zmian w budżecie Powiatu Tomaszowskiego na rok 2019;</w:t>
      </w:r>
    </w:p>
    <w:p w:rsidR="004E4532" w:rsidRPr="001010A8" w:rsidRDefault="004E4532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 xml:space="preserve">Rozpatrzenie projektu i podjęcie Uchwały Rady Powiatu w Tomaszowie </w:t>
      </w:r>
      <w:proofErr w:type="spellStart"/>
      <w:r w:rsidRPr="001010A8">
        <w:rPr>
          <w:sz w:val="24"/>
          <w:szCs w:val="24"/>
        </w:rPr>
        <w:t>Maz</w:t>
      </w:r>
      <w:proofErr w:type="spellEnd"/>
      <w:r w:rsidRPr="001010A8">
        <w:rPr>
          <w:sz w:val="24"/>
          <w:szCs w:val="24"/>
        </w:rPr>
        <w:t>. w sprawie zmian Wieloletniej Prognozy Finansowej Powiatu Tomaszowskiego na lata 2019-2038;</w:t>
      </w:r>
    </w:p>
    <w:p w:rsidR="004E4532" w:rsidRPr="001010A8" w:rsidRDefault="004E4532" w:rsidP="004E453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 xml:space="preserve">Rozpatrzenie projektu wraz z autopoprawką i podjęcie Uchwały Rady Powiatu w Tomaszowie </w:t>
      </w:r>
      <w:proofErr w:type="spellStart"/>
      <w:r w:rsidRPr="001010A8">
        <w:rPr>
          <w:sz w:val="24"/>
          <w:szCs w:val="24"/>
        </w:rPr>
        <w:t>Maz</w:t>
      </w:r>
      <w:proofErr w:type="spellEnd"/>
      <w:r w:rsidRPr="001010A8">
        <w:rPr>
          <w:sz w:val="24"/>
          <w:szCs w:val="24"/>
        </w:rPr>
        <w:t>. w sprawie uchwalenia Wieloletniej Prognozy Finansowej Powiatu Tomaszowskiego na lata 2020-2038;</w:t>
      </w:r>
    </w:p>
    <w:p w:rsidR="004E4532" w:rsidRPr="001010A8" w:rsidRDefault="004E4532" w:rsidP="001010A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010A8">
        <w:rPr>
          <w:sz w:val="24"/>
          <w:szCs w:val="24"/>
        </w:rPr>
        <w:t xml:space="preserve">Rozpatrzenie projektu wraz z autopoprawką i podjęcie Uchwały Rady Powiatu w Tomaszowie </w:t>
      </w:r>
      <w:proofErr w:type="spellStart"/>
      <w:r w:rsidRPr="001010A8">
        <w:rPr>
          <w:sz w:val="24"/>
          <w:szCs w:val="24"/>
        </w:rPr>
        <w:t>Maz</w:t>
      </w:r>
      <w:proofErr w:type="spellEnd"/>
      <w:r w:rsidRPr="001010A8">
        <w:rPr>
          <w:sz w:val="24"/>
          <w:szCs w:val="24"/>
        </w:rPr>
        <w:t>. w sprawie uchwalenia budżetu Powiatu Tomaszowskiego na rok 2020;</w:t>
      </w:r>
    </w:p>
    <w:p w:rsidR="004E4532" w:rsidRPr="001010A8" w:rsidRDefault="004E4532" w:rsidP="004E4532">
      <w:pPr>
        <w:pStyle w:val="Akapitzlist"/>
        <w:jc w:val="both"/>
        <w:rPr>
          <w:sz w:val="24"/>
          <w:szCs w:val="24"/>
        </w:rPr>
      </w:pPr>
    </w:p>
    <w:p w:rsidR="004E4532" w:rsidRPr="00FF5B93" w:rsidRDefault="00AD3976">
      <w:pPr>
        <w:rPr>
          <w:b/>
        </w:rPr>
      </w:pPr>
      <w:r w:rsidRPr="00FF5B93">
        <w:rPr>
          <w:b/>
        </w:rPr>
        <w:lastRenderedPageBreak/>
        <w:t>Ponadto  na sesjach przedkładano:</w:t>
      </w:r>
    </w:p>
    <w:p w:rsidR="00FF5B93" w:rsidRDefault="00AD3976" w:rsidP="00FF5B93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Informacje</w:t>
      </w:r>
      <w:r w:rsidR="004E4532" w:rsidRPr="00FF5B93">
        <w:rPr>
          <w:sz w:val="24"/>
          <w:szCs w:val="24"/>
        </w:rPr>
        <w:t xml:space="preserve"> z działalności Tomaszowskiego Centrum Zdrowia Sp. z o.o. </w:t>
      </w:r>
    </w:p>
    <w:p w:rsidR="004E4532" w:rsidRPr="00FF5B93" w:rsidRDefault="004E4532" w:rsidP="00FF5B93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Sprawozdanie z działalności Powiatowego Centrum Pomocy Ro</w:t>
      </w:r>
      <w:r w:rsidR="00FF5B93">
        <w:rPr>
          <w:sz w:val="24"/>
          <w:szCs w:val="24"/>
        </w:rPr>
        <w:t xml:space="preserve">dzinie w Tomaszowie Mazowieckim </w:t>
      </w:r>
      <w:r w:rsidRPr="00FF5B93">
        <w:rPr>
          <w:sz w:val="24"/>
          <w:szCs w:val="24"/>
        </w:rPr>
        <w:t>w 2018 r. ;</w:t>
      </w:r>
    </w:p>
    <w:p w:rsidR="004E4532" w:rsidRPr="00FF5B93" w:rsidRDefault="004E4532" w:rsidP="00FF5B93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Sprawozdanie z wysokości średnich wynagrodzeń nauczycieli na poszczególnych stopniach awansu zawodowego w szkołach prowadzonych przez jednostki samorządu terytorialnego;</w:t>
      </w:r>
    </w:p>
    <w:p w:rsidR="004E4532" w:rsidRPr="00FF5B93" w:rsidRDefault="00FF5B93" w:rsidP="00FF5B9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F5B93">
        <w:rPr>
          <w:sz w:val="24"/>
          <w:szCs w:val="24"/>
        </w:rPr>
        <w:t>Informację</w:t>
      </w:r>
      <w:r w:rsidR="004E4532" w:rsidRPr="00FF5B93">
        <w:rPr>
          <w:sz w:val="24"/>
          <w:szCs w:val="24"/>
        </w:rPr>
        <w:t xml:space="preserve"> o stanie bezpieczeństwa sanitarnego powiatu tomaszowskiego w roku 2018</w:t>
      </w:r>
    </w:p>
    <w:p w:rsidR="004E4532" w:rsidRPr="00FF5B93" w:rsidRDefault="004E4532" w:rsidP="00FF5B93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Sprawozdanie z działalności Komendy Powiatowej Policji oraz informacja o stanie bezpieczeństwa i porządku publicznego w 2018 r.</w:t>
      </w:r>
    </w:p>
    <w:p w:rsidR="004E4532" w:rsidRPr="00FF5B93" w:rsidRDefault="004E4532" w:rsidP="00FF5B93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Sprawozdanie z działalności Komendy Powiatowej Państwowej Straży Pożarnej oraz informacja o stanie bezpieczeństwa przeciwpożarowego w 2018 r.;</w:t>
      </w:r>
    </w:p>
    <w:p w:rsidR="004E4532" w:rsidRPr="00FF5B93" w:rsidRDefault="00FF5B93" w:rsidP="00FF5B93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Informację „</w:t>
      </w:r>
      <w:r w:rsidR="004E4532" w:rsidRPr="00FF5B93">
        <w:rPr>
          <w:sz w:val="24"/>
          <w:szCs w:val="24"/>
        </w:rPr>
        <w:t>Ocena zasobów pomocy społecznej dla powiatu tomaszowskiego za 2018 rok</w:t>
      </w:r>
      <w:r w:rsidRPr="00FF5B93">
        <w:rPr>
          <w:sz w:val="24"/>
          <w:szCs w:val="24"/>
        </w:rPr>
        <w:t>”</w:t>
      </w:r>
    </w:p>
    <w:p w:rsidR="004E4532" w:rsidRPr="00FF5B93" w:rsidRDefault="004E4532" w:rsidP="00FF5B93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 w:rsidRPr="00FF5B93">
        <w:rPr>
          <w:sz w:val="24"/>
          <w:szCs w:val="24"/>
        </w:rPr>
        <w:t>Sprawozdanie z realizacji Programu współpracy powiatu tomaszowskiego z organizacjami pozarządowymi oraz podmiotami prowadzącymi działalność pożytku publicznego za 2018 rok</w:t>
      </w:r>
    </w:p>
    <w:p w:rsidR="004E4532" w:rsidRPr="00FF5B93" w:rsidRDefault="00FF5B93" w:rsidP="00FF5B93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Informację</w:t>
      </w:r>
      <w:r w:rsidR="004E4532" w:rsidRPr="00FF5B93">
        <w:rPr>
          <w:sz w:val="24"/>
          <w:szCs w:val="24"/>
        </w:rPr>
        <w:t xml:space="preserve"> o działalności Tomaszowsk</w:t>
      </w:r>
      <w:r w:rsidRPr="00FF5B93">
        <w:rPr>
          <w:sz w:val="24"/>
          <w:szCs w:val="24"/>
        </w:rPr>
        <w:t>i</w:t>
      </w:r>
      <w:r w:rsidR="004E4532" w:rsidRPr="00FF5B93">
        <w:rPr>
          <w:sz w:val="24"/>
          <w:szCs w:val="24"/>
        </w:rPr>
        <w:t>ego Centrum Zdrowia w 2018 roku</w:t>
      </w:r>
    </w:p>
    <w:p w:rsidR="004E4532" w:rsidRPr="00FF5B93" w:rsidRDefault="00FF5B93" w:rsidP="00FF5B9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</w:t>
      </w:r>
      <w:r w:rsidR="004E4532" w:rsidRPr="00FF5B93">
        <w:rPr>
          <w:sz w:val="24"/>
          <w:szCs w:val="24"/>
        </w:rPr>
        <w:t xml:space="preserve"> o kształtowaniu się Wieloletniej Prognozy finansowej Powiatu Tomaszowskiego za I półrocze 2019 r. w tym o przebiegu realizacji przedsięwzięć;</w:t>
      </w:r>
    </w:p>
    <w:p w:rsidR="004E4532" w:rsidRPr="00FF5B93" w:rsidRDefault="00FF5B93" w:rsidP="00FF5B93">
      <w:pPr>
        <w:pStyle w:val="Akapitzlist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Informację</w:t>
      </w:r>
      <w:r w:rsidR="004E4532" w:rsidRPr="00FF5B93">
        <w:rPr>
          <w:sz w:val="24"/>
          <w:szCs w:val="24"/>
        </w:rPr>
        <w:t xml:space="preserve"> z wykonania budżetu Powiatu Tomaszowskiego za I półrocze 2019 r.;</w:t>
      </w:r>
    </w:p>
    <w:p w:rsidR="004E4532" w:rsidRPr="00FF5B93" w:rsidRDefault="00FF5B93" w:rsidP="00FF5B93">
      <w:pPr>
        <w:pStyle w:val="Akapitzlist"/>
        <w:numPr>
          <w:ilvl w:val="0"/>
          <w:numId w:val="12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Informację</w:t>
      </w:r>
      <w:r w:rsidR="004E4532" w:rsidRPr="00FF5B93">
        <w:rPr>
          <w:rFonts w:eastAsiaTheme="minorHAnsi"/>
          <w:bCs/>
          <w:sz w:val="24"/>
          <w:szCs w:val="24"/>
        </w:rPr>
        <w:t xml:space="preserve"> o stanie  realizacji zadań oświatowych za rok szkolny 2018/2019</w:t>
      </w:r>
    </w:p>
    <w:p w:rsidR="004E4532" w:rsidRPr="00FF5B93" w:rsidRDefault="004E4532">
      <w:pPr>
        <w:rPr>
          <w:rFonts w:ascii="Times New Roman" w:hAnsi="Times New Roman"/>
        </w:rPr>
      </w:pPr>
    </w:p>
    <w:p w:rsidR="005D22E3" w:rsidRDefault="005D22E3" w:rsidP="005D22E3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tematyczny planu pracy Rady Powiatu w Tomaszowie Mazowieckim na 2019 rok został zrealizowany.</w:t>
      </w:r>
    </w:p>
    <w:p w:rsidR="005D22E3" w:rsidRDefault="005D22E3" w:rsidP="005D22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D22E3" w:rsidRDefault="005D22E3"/>
    <w:sectPr w:rsidR="005D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AD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5E1008"/>
    <w:multiLevelType w:val="hybridMultilevel"/>
    <w:tmpl w:val="EAF09446"/>
    <w:lvl w:ilvl="0" w:tplc="ABF41CDA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323"/>
    <w:multiLevelType w:val="hybridMultilevel"/>
    <w:tmpl w:val="9180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4F4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777D66"/>
    <w:multiLevelType w:val="hybridMultilevel"/>
    <w:tmpl w:val="1E54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2762"/>
    <w:multiLevelType w:val="hybridMultilevel"/>
    <w:tmpl w:val="5F32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551C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A44059F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D9F4BB8"/>
    <w:multiLevelType w:val="multilevel"/>
    <w:tmpl w:val="752457C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043392"/>
    <w:multiLevelType w:val="hybridMultilevel"/>
    <w:tmpl w:val="8E18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061B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2A07AB"/>
    <w:multiLevelType w:val="hybridMultilevel"/>
    <w:tmpl w:val="BA08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355C1"/>
    <w:multiLevelType w:val="hybridMultilevel"/>
    <w:tmpl w:val="1E54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3"/>
    <w:rsid w:val="001010A8"/>
    <w:rsid w:val="002A7472"/>
    <w:rsid w:val="00356BB5"/>
    <w:rsid w:val="004E4532"/>
    <w:rsid w:val="005874C5"/>
    <w:rsid w:val="005D22E3"/>
    <w:rsid w:val="00636BE9"/>
    <w:rsid w:val="006A120F"/>
    <w:rsid w:val="007B5F3E"/>
    <w:rsid w:val="009F131D"/>
    <w:rsid w:val="00A21FFE"/>
    <w:rsid w:val="00A22FCE"/>
    <w:rsid w:val="00AD3976"/>
    <w:rsid w:val="00C15987"/>
    <w:rsid w:val="00D262E8"/>
    <w:rsid w:val="00F36D5C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4CB5-8361-4079-A016-92ECC25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2E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F131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131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31D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131D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131D"/>
    <w:rPr>
      <w:b/>
      <w:bCs/>
    </w:rPr>
  </w:style>
  <w:style w:type="paragraph" w:styleId="Akapitzlist">
    <w:name w:val="List Paragraph"/>
    <w:aliases w:val="Akapit z listą BS"/>
    <w:basedOn w:val="Normalny"/>
    <w:uiPriority w:val="34"/>
    <w:qFormat/>
    <w:rsid w:val="00D262E8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2020-02-17T12:10:00Z</dcterms:created>
  <dcterms:modified xsi:type="dcterms:W3CDTF">2020-06-19T13:02:00Z</dcterms:modified>
</cp:coreProperties>
</file>