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F36B" w14:textId="77777777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SPRAWOZDANIE</w:t>
      </w:r>
    </w:p>
    <w:p w14:paraId="191D18A1" w14:textId="77777777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Z PRACY KOMISJI BUDŻETU I PLANOWANIA GOSPODARCZEGO</w:t>
      </w:r>
    </w:p>
    <w:p w14:paraId="0C469A47" w14:textId="58B54DF9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RADY POWIATU</w:t>
      </w:r>
      <w:r w:rsidR="00DC45E7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</w:t>
      </w: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W TOMASZOWIE MAZOWIECKIM </w:t>
      </w:r>
    </w:p>
    <w:p w14:paraId="0B995BB4" w14:textId="77777777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za 2023 rok</w:t>
      </w:r>
    </w:p>
    <w:p w14:paraId="155FCDED" w14:textId="77777777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14:paraId="176BC628" w14:textId="77777777" w:rsidR="00051892" w:rsidRPr="00CF545B" w:rsidRDefault="00051892" w:rsidP="00051892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14:paraId="1C9DA3D5" w14:textId="77777777" w:rsidR="00051892" w:rsidRPr="00CF545B" w:rsidRDefault="00051892" w:rsidP="00051892">
      <w:pPr>
        <w:rPr>
          <w:rFonts w:ascii="Times New Roman" w:hAnsi="Times New Roman"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Komisja w omawianym okresie sprawozdawczym odbyła 13 posiedzeń przy średniej frekwencji 86%.</w:t>
      </w:r>
    </w:p>
    <w:p w14:paraId="66A2D7CD" w14:textId="77777777" w:rsidR="00051892" w:rsidRPr="00CF545B" w:rsidRDefault="00051892" w:rsidP="00051892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Komisja realizowała zadania zgodnie z planem pracy przyjętym na 2023 rok a także zadania wynikające z bieżącej pracy Rady Powiatu i Starostwa Powiatowego oraz zgodnie z aktualnymi potrzebami wspólnoty samorządowej.</w:t>
      </w:r>
    </w:p>
    <w:p w14:paraId="103DC0DF" w14:textId="77777777" w:rsidR="00051892" w:rsidRPr="00CF545B" w:rsidRDefault="00051892" w:rsidP="00051892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C1CE5FB" w14:textId="77777777" w:rsidR="00051892" w:rsidRPr="00CF545B" w:rsidRDefault="00051892" w:rsidP="00051892">
      <w:pPr>
        <w:spacing w:before="360" w:after="0" w:line="276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 xml:space="preserve">Komisja </w:t>
      </w:r>
      <w:r>
        <w:rPr>
          <w:rFonts w:ascii="Times New Roman" w:hAnsi="Times New Roman"/>
          <w:kern w:val="0"/>
          <w:sz w:val="24"/>
          <w:szCs w:val="24"/>
        </w:rPr>
        <w:t>Budżetu i Planowania Gospodarczego</w:t>
      </w:r>
      <w:r w:rsidRPr="00CF545B">
        <w:rPr>
          <w:rFonts w:ascii="Times New Roman" w:hAnsi="Times New Roman"/>
          <w:kern w:val="0"/>
          <w:sz w:val="24"/>
          <w:szCs w:val="24"/>
        </w:rPr>
        <w:t xml:space="preserve"> na swoich posiedzeniach opiniowała projekty uchwał przygotowane pod obrady sesji. Były to w szczególności uchwały dotyczące:</w:t>
      </w:r>
    </w:p>
    <w:p w14:paraId="6BAFA626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zmian w budżecie na 202</w:t>
      </w:r>
      <w:r>
        <w:rPr>
          <w:rFonts w:ascii="Times New Roman" w:hAnsi="Times New Roman"/>
          <w:kern w:val="0"/>
          <w:sz w:val="24"/>
          <w:szCs w:val="24"/>
        </w:rPr>
        <w:t>3</w:t>
      </w:r>
      <w:r w:rsidRPr="00CF545B">
        <w:rPr>
          <w:rFonts w:ascii="Times New Roman" w:hAnsi="Times New Roman"/>
          <w:kern w:val="0"/>
          <w:sz w:val="24"/>
          <w:szCs w:val="24"/>
        </w:rPr>
        <w:t xml:space="preserve"> rok,  </w:t>
      </w:r>
    </w:p>
    <w:p w14:paraId="4C85E316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zmian  w  Wieloletniej  Prognozy  Finansowej  Powiatu Tomaszowskiego  na lata 202</w:t>
      </w:r>
      <w:r>
        <w:rPr>
          <w:rFonts w:ascii="Times New Roman" w:hAnsi="Times New Roman"/>
          <w:kern w:val="0"/>
          <w:sz w:val="24"/>
          <w:szCs w:val="24"/>
        </w:rPr>
        <w:t>3</w:t>
      </w:r>
      <w:r w:rsidRPr="00CF545B">
        <w:rPr>
          <w:rFonts w:ascii="Times New Roman" w:hAnsi="Times New Roman"/>
          <w:kern w:val="0"/>
          <w:sz w:val="24"/>
          <w:szCs w:val="24"/>
        </w:rPr>
        <w:t xml:space="preserve"> – 204</w:t>
      </w:r>
      <w:r>
        <w:rPr>
          <w:rFonts w:ascii="Times New Roman" w:hAnsi="Times New Roman"/>
          <w:kern w:val="0"/>
          <w:sz w:val="24"/>
          <w:szCs w:val="24"/>
        </w:rPr>
        <w:t>3</w:t>
      </w:r>
      <w:r w:rsidRPr="00CF545B">
        <w:rPr>
          <w:rFonts w:ascii="Times New Roman" w:hAnsi="Times New Roman"/>
          <w:kern w:val="0"/>
          <w:sz w:val="24"/>
          <w:szCs w:val="24"/>
        </w:rPr>
        <w:t xml:space="preserve">,   </w:t>
      </w:r>
    </w:p>
    <w:p w14:paraId="47659065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przyjęcia Lokalnego programu wspierania edukacji uzdolnionej młodzieży szkół ponadpodstawowych w powiecie tomaszowskim,</w:t>
      </w:r>
    </w:p>
    <w:p w14:paraId="1E613E85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uchwalenia Regulaminu przyznawania stypendiów Starosty Tomaszowskiego dla uzdolnionej młodzieży szkół ponadpodstawowych, dla których organem prowadzącym jest Powiat Tomaszowski,</w:t>
      </w:r>
    </w:p>
    <w:p w14:paraId="13A84744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przyjęcia planu dofinansowania form doskonalenia zawodowego nauczycieli na 2023r. ustalenia maksymalnej wysokości dofinansowania opłat pobieranych przez uczelnie oraz specjalności i formy kształcenia nauczycieli, na które dofinansowanie może być przyznane,</w:t>
      </w:r>
    </w:p>
    <w:p w14:paraId="39C2B21A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zobowiązania do utworzenia Branżowego Centrum Umiejętności w Tomaszowie Mazowieckim,</w:t>
      </w:r>
    </w:p>
    <w:p w14:paraId="7D376456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ustalenia wysokości i zasad wypłaty diet dla radnych oraz zwrotu kosztów podróży służbowych,</w:t>
      </w:r>
    </w:p>
    <w:p w14:paraId="51112FBA" w14:textId="77777777" w:rsidR="00051892" w:rsidRPr="00CF545B" w:rsidRDefault="00051892" w:rsidP="00051892">
      <w:pPr>
        <w:numPr>
          <w:ilvl w:val="0"/>
          <w:numId w:val="1"/>
        </w:numPr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 xml:space="preserve">przyjęcia Programu Rozwoju pn.: „Strategia Rozwoju Powiatu Tomaszowskiego na lata 2021-2030”,  </w:t>
      </w:r>
    </w:p>
    <w:p w14:paraId="1B60CF69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 xml:space="preserve">zatwierdzenia sprawozdania z wykonania budżetu Powiatu Tomaszowskiego za 2022 rok wraz ze sprawozdaniem finansowym w zakresie działalności komisji,  </w:t>
      </w:r>
    </w:p>
    <w:p w14:paraId="6C01A4A4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CF545B">
        <w:rPr>
          <w:rFonts w:ascii="Times New Roman" w:hAnsi="Times New Roman"/>
          <w:kern w:val="0"/>
          <w:sz w:val="24"/>
          <w:szCs w:val="24"/>
        </w:rPr>
        <w:t>utraty mocy Uchwały Nr LVII/400/2010 Rady Powiatu w Tomaszowie Maz. z dn.26 sierpnia 2010 roku w sprawie: określenia zakresu i formy informacji o przebiegu wykonania budżetu powiatu tomaszowskiego za I półrocze roku budżetowego, zmienionej Uchwałą Nr X/99/2011 Rady Powiatu w Tomaszowie Maz. z dn.7 lipca 2011 roku,</w:t>
      </w:r>
    </w:p>
    <w:p w14:paraId="16161BF2" w14:textId="77777777" w:rsidR="00051892" w:rsidRPr="00CF545B" w:rsidRDefault="00051892" w:rsidP="00051892">
      <w:pPr>
        <w:numPr>
          <w:ilvl w:val="0"/>
          <w:numId w:val="1"/>
        </w:numPr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ustalenia wysokości opłat za usunięcie i przechowywanie statków lub innych obiektów pływających na terenie Powiatu Tomaszowskiego w 202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3</w:t>
      </w:r>
      <w:r w:rsidRPr="00CF545B">
        <w:rPr>
          <w:rFonts w:ascii="Times New Roman" w:hAnsi="Times New Roman"/>
          <w:kern w:val="0"/>
          <w:sz w:val="24"/>
          <w:szCs w:val="24"/>
          <w:lang w:eastAsia="en-US"/>
        </w:rPr>
        <w:t>r.,</w:t>
      </w:r>
    </w:p>
    <w:p w14:paraId="693AC9D6" w14:textId="77777777" w:rsidR="00051892" w:rsidRPr="00CF545B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przekazania Gminie Będków zadania publicznego w zakresie zarządzania częścią drogi powiatowej nr 1506E Łaknarz-Będków na odcinku o długości 1230m,</w:t>
      </w:r>
    </w:p>
    <w:p w14:paraId="0F5DF60E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przekazania Gminie Miasto Tomaszów Mazowiecki zadania publicznego w zakresie zarządzania droga powiatową nr 4337E ul.E. Orzeszkowej oraz częścią drogi powiatowej nr 4339E ul. Legionów w Tomaszowie Mazowieckim, </w:t>
      </w:r>
    </w:p>
    <w:p w14:paraId="22B52C5D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zmiany uchwały NR LXVII/384/2023Rady Powiatu w Tomaszowie Mazowieckim z dnia 22 lutego 2023r. w sprawie określenia zadań realizowanych przez powiat tomaszowski w 2023 roku w ramach rehabilitacji zawodowej i społecznej osób niepełnosprawnych oraz wysokości środków Państwowego Funduszu Rehabilitacji Osób Niepełnosprawnych przeznaczonych na te zadania,</w:t>
      </w:r>
    </w:p>
    <w:p w14:paraId="1B73A4E2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wyrażenia zgody na zbycie w drodze darowizny nieruchomości położonej w obrębie Swolszewice Małe, jednostka ewidencyjna Tomaszów Mazowiecki - Gmina, oznaczonej numerem działki 241/9 na rzecz Gminy Tomaszów Mazowiecki,</w:t>
      </w:r>
    </w:p>
    <w:p w14:paraId="3E893550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ustalenia opłat obowiązujących w 2024 roku za usunięcie pojazdów z dróg i ich przechowywania na parkingu strzeżonym oraz kosztów powstałych w wyniku wydania dyspozycji usunięcia, a następnie odstąpienia od usunięcia pojazdu,</w:t>
      </w:r>
    </w:p>
    <w:p w14:paraId="30CF1548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rozpatrzenia projektu budżetu na 2024 rok,</w:t>
      </w:r>
    </w:p>
    <w:p w14:paraId="13702F1F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rozpatrzenie projektu Wieloletniej Prognozy Finansowej Powiatu Tomaszowskiego na lata 2024-2043,</w:t>
      </w:r>
    </w:p>
    <w:p w14:paraId="51CC6212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zaopiniowania projektu budżetu Powiatu na 2024 rok,</w:t>
      </w:r>
    </w:p>
    <w:p w14:paraId="28DB3404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zaopiniowania projektu Wieloletniej Prognozy Finansowej na lata 2024-2043,</w:t>
      </w:r>
    </w:p>
    <w:p w14:paraId="7C67515F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uchwalenia Wieloletniej Prognozy Finansowej Powiatu Tomaszowskiego na lata 2024-2043,</w:t>
      </w:r>
    </w:p>
    <w:p w14:paraId="22A99423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uchwalenia budżetu Powiatu Tomaszowskiego na rok 2024,</w:t>
      </w:r>
    </w:p>
    <w:p w14:paraId="5EA4C879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wyrażenia zgody na zawarcie kolejnej umowy najmu lokalu mieszkalnego nr 7 mieszczącego się w budynku przy ul. Granicznej 61 w Tomaszowie Maz.,w trybie bezprzetargowym,</w:t>
      </w:r>
    </w:p>
    <w:p w14:paraId="72ABA7EA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zgody na zbycie w drodze przetargu ustnego nieograniczonego nieruchomości stanowiącej własność Powiatu Tomaszowskiego, położonej w obrębie 0023, jednostka ewidencyjna Tomaszów Mazowiecki - Miasto, oznaczonej numerem działki 130,</w:t>
      </w:r>
    </w:p>
    <w:p w14:paraId="3E55B3AB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wyrażenia zgody na zawarcie umowy najmu dla części nieruchomości położonej w obrębie 13 Tomaszowa Mazowieckiego, oznaczonej numerem działki 281/3 (ul.Akacjowa), w trybie bezprzetargowym,</w:t>
      </w:r>
    </w:p>
    <w:p w14:paraId="78DA841B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przyjęcia ”Programu współpracy Powiatu Tomaszowskiego z organizacjami pozarządowymi oraz podmiotami prowadzącymi działalność pożytku publicznego na 2024 rok”,</w:t>
      </w:r>
    </w:p>
    <w:p w14:paraId="720AE99B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ustalenia w budżecie Powiatu Tomaszowskiego wykazu wydatków, które nie wygasają z upływem roku budżetowego 2023 (dot.ZDP),</w:t>
      </w:r>
    </w:p>
    <w:p w14:paraId="27B0CB6F" w14:textId="77777777" w:rsidR="00051892" w:rsidRDefault="00051892" w:rsidP="00051892">
      <w:pPr>
        <w:numPr>
          <w:ilvl w:val="0"/>
          <w:numId w:val="1"/>
        </w:numPr>
        <w:spacing w:before="360" w:after="0" w:line="276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ustalenia wydatków w budżecie Powiatu Tomaszowskiego, które nie wygasają z upływem roku budżetowego (dot.sprzętu dla TCZ),</w:t>
      </w:r>
    </w:p>
    <w:p w14:paraId="447918FF" w14:textId="77777777" w:rsidR="00051892" w:rsidRDefault="00051892" w:rsidP="00051892">
      <w:pPr>
        <w:spacing w:before="360" w:after="0" w:line="276" w:lineRule="auto"/>
        <w:ind w:left="720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</w:p>
    <w:p w14:paraId="74C0C6E6" w14:textId="77777777" w:rsidR="00051892" w:rsidRPr="00720C7F" w:rsidRDefault="00051892" w:rsidP="00051892">
      <w:pPr>
        <w:spacing w:before="360" w:after="0" w:line="276" w:lineRule="auto"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720C7F">
        <w:rPr>
          <w:rFonts w:ascii="Times New Roman" w:hAnsi="Times New Roman"/>
          <w:kern w:val="0"/>
          <w:sz w:val="24"/>
          <w:szCs w:val="24"/>
          <w:u w:val="single"/>
        </w:rPr>
        <w:t>Komisja zapoznała się również z</w:t>
      </w:r>
      <w:r>
        <w:rPr>
          <w:rFonts w:ascii="Times New Roman" w:hAnsi="Times New Roman"/>
          <w:kern w:val="0"/>
          <w:sz w:val="24"/>
          <w:szCs w:val="24"/>
          <w:u w:val="single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</w:t>
      </w:r>
    </w:p>
    <w:p w14:paraId="3E735709" w14:textId="77777777" w:rsidR="00051892" w:rsidRPr="006E24C4" w:rsidRDefault="00051892" w:rsidP="00051892">
      <w:pPr>
        <w:pStyle w:val="Akapitzlist"/>
        <w:numPr>
          <w:ilvl w:val="0"/>
          <w:numId w:val="7"/>
        </w:numPr>
        <w:spacing w:before="360" w:line="276" w:lineRule="auto"/>
        <w:jc w:val="both"/>
      </w:pPr>
      <w:r>
        <w:t>sprawozdaniem z wysokości średnich wynagrodzeń nauczycieli w szkołach  prowadzonych przez jednostkę samorządu terytorialnego za 2022 rok,</w:t>
      </w:r>
    </w:p>
    <w:p w14:paraId="21B5CF71" w14:textId="77777777" w:rsidR="00051892" w:rsidRPr="006E24C4" w:rsidRDefault="00051892" w:rsidP="00051892">
      <w:pPr>
        <w:pStyle w:val="Akapitzlist"/>
        <w:numPr>
          <w:ilvl w:val="0"/>
          <w:numId w:val="6"/>
        </w:numPr>
        <w:spacing w:before="360" w:line="276" w:lineRule="auto"/>
        <w:jc w:val="both"/>
      </w:pPr>
      <w:r>
        <w:t>wnioskami wójta gminy Lubochnia oraz Wodnego Ochotniczego Pogotowia Ratunkowego,</w:t>
      </w:r>
    </w:p>
    <w:p w14:paraId="56E3F91E" w14:textId="77777777" w:rsidR="00051892" w:rsidRPr="00F25A53" w:rsidRDefault="00051892" w:rsidP="00051892">
      <w:pPr>
        <w:pStyle w:val="Akapitzlist"/>
        <w:numPr>
          <w:ilvl w:val="0"/>
          <w:numId w:val="5"/>
        </w:numPr>
        <w:spacing w:before="360" w:line="276" w:lineRule="auto"/>
        <w:jc w:val="both"/>
        <w:rPr>
          <w:u w:val="single"/>
        </w:rPr>
      </w:pPr>
      <w:r>
        <w:t>informacją na temat wzrostu kwoty świadczenia na pokrycie kosztów pieczy zastępczej,</w:t>
      </w:r>
    </w:p>
    <w:p w14:paraId="02D8D04A" w14:textId="77777777" w:rsidR="00051892" w:rsidRPr="00F25A53" w:rsidRDefault="00051892" w:rsidP="00051892">
      <w:pPr>
        <w:pStyle w:val="Akapitzlist"/>
        <w:numPr>
          <w:ilvl w:val="0"/>
          <w:numId w:val="4"/>
        </w:numPr>
        <w:spacing w:before="360" w:line="276" w:lineRule="auto"/>
        <w:jc w:val="both"/>
      </w:pPr>
      <w:r>
        <w:t>odpowiedzią Zarządu na wnioski Komisji z dnia 19 września 2023r.,</w:t>
      </w:r>
    </w:p>
    <w:p w14:paraId="52BB58EF" w14:textId="77777777" w:rsidR="00051892" w:rsidRPr="00F25A53" w:rsidRDefault="00051892" w:rsidP="00051892">
      <w:pPr>
        <w:pStyle w:val="Akapitzlist"/>
        <w:numPr>
          <w:ilvl w:val="0"/>
          <w:numId w:val="3"/>
        </w:numPr>
        <w:spacing w:before="360" w:line="276" w:lineRule="auto"/>
        <w:jc w:val="both"/>
      </w:pPr>
      <w:r w:rsidRPr="00F25A53">
        <w:t xml:space="preserve">projektem Wieloletniej </w:t>
      </w:r>
      <w:r>
        <w:t>Prognozy Finansowej Powiatu Tomaszowskiego na lata 2024-2043,</w:t>
      </w:r>
    </w:p>
    <w:p w14:paraId="784FAF8D" w14:textId="77777777" w:rsidR="00051892" w:rsidRDefault="00051892" w:rsidP="00051892">
      <w:pPr>
        <w:pStyle w:val="Akapitzlist"/>
        <w:numPr>
          <w:ilvl w:val="0"/>
          <w:numId w:val="2"/>
        </w:numPr>
        <w:spacing w:before="360" w:line="276" w:lineRule="auto"/>
        <w:jc w:val="both"/>
      </w:pPr>
      <w:r>
        <w:t>projektem budżetu na 2024 rok.</w:t>
      </w:r>
    </w:p>
    <w:p w14:paraId="240EA631" w14:textId="77777777" w:rsidR="00051892" w:rsidRPr="00F25A53" w:rsidRDefault="00051892" w:rsidP="00051892">
      <w:pPr>
        <w:pStyle w:val="Akapitzlist"/>
        <w:spacing w:before="360" w:line="276" w:lineRule="auto"/>
        <w:ind w:left="360"/>
        <w:jc w:val="both"/>
      </w:pPr>
    </w:p>
    <w:p w14:paraId="610A63EA" w14:textId="77777777" w:rsidR="00051892" w:rsidRDefault="00051892" w:rsidP="00051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wymienionymi powyżej zagadnieniami komisja Budżetu i Planowania Gospodarczego zajmowała się rozpatrywaniem i opiniowaniem wniosków i opinii wypracowanych przez poszczególne Komisje Rady Powiatu do budżetu Powiatu na 2024 rok.</w:t>
      </w:r>
    </w:p>
    <w:p w14:paraId="66A7F819" w14:textId="77777777" w:rsidR="00051892" w:rsidRPr="00D6778C" w:rsidRDefault="00051892" w:rsidP="00051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5CD18" w14:textId="77777777" w:rsidR="00051892" w:rsidRDefault="00051892" w:rsidP="00051892">
      <w:pPr>
        <w:jc w:val="both"/>
        <w:rPr>
          <w:rFonts w:ascii="Times New Roman" w:hAnsi="Times New Roman"/>
          <w:sz w:val="24"/>
          <w:szCs w:val="24"/>
        </w:rPr>
      </w:pPr>
      <w:r w:rsidRPr="00334DEE">
        <w:rPr>
          <w:rFonts w:ascii="Times New Roman" w:hAnsi="Times New Roman"/>
          <w:sz w:val="24"/>
          <w:szCs w:val="24"/>
        </w:rPr>
        <w:t>W zależności od omawianych zagadnień w posiedzeniach komisji uczestniczyli Skarbnik, naczelnicy wydziałów Staro</w:t>
      </w:r>
      <w:r>
        <w:rPr>
          <w:rFonts w:ascii="Times New Roman" w:hAnsi="Times New Roman"/>
          <w:sz w:val="24"/>
          <w:szCs w:val="24"/>
        </w:rPr>
        <w:t>stwa Powiatowego oraz</w:t>
      </w:r>
      <w:r w:rsidRPr="00334DEE">
        <w:rPr>
          <w:rFonts w:ascii="Times New Roman" w:hAnsi="Times New Roman"/>
          <w:sz w:val="24"/>
          <w:szCs w:val="24"/>
        </w:rPr>
        <w:t xml:space="preserve"> kierownicy powiatowyc</w:t>
      </w:r>
      <w:r>
        <w:rPr>
          <w:rFonts w:ascii="Times New Roman" w:hAnsi="Times New Roman"/>
          <w:sz w:val="24"/>
          <w:szCs w:val="24"/>
        </w:rPr>
        <w:t>h jednostek organizacyjnych</w:t>
      </w:r>
      <w:r w:rsidRPr="00334DEE">
        <w:rPr>
          <w:rFonts w:ascii="Times New Roman" w:hAnsi="Times New Roman"/>
          <w:sz w:val="24"/>
          <w:szCs w:val="24"/>
        </w:rPr>
        <w:t>.</w:t>
      </w:r>
    </w:p>
    <w:p w14:paraId="0EF9EEC8" w14:textId="77777777" w:rsidR="00051892" w:rsidRPr="00334DEE" w:rsidRDefault="00051892" w:rsidP="00051892">
      <w:pPr>
        <w:jc w:val="both"/>
        <w:rPr>
          <w:rFonts w:ascii="Times New Roman" w:hAnsi="Times New Roman"/>
          <w:sz w:val="24"/>
          <w:szCs w:val="24"/>
        </w:rPr>
      </w:pPr>
      <w:r w:rsidRPr="00334DEE">
        <w:rPr>
          <w:rFonts w:ascii="Times New Roman" w:hAnsi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254A3910" w14:textId="77777777" w:rsidR="00051892" w:rsidRDefault="00051892" w:rsidP="00051892">
      <w:pPr>
        <w:ind w:left="720"/>
        <w:rPr>
          <w:sz w:val="24"/>
          <w:szCs w:val="24"/>
        </w:rPr>
      </w:pPr>
    </w:p>
    <w:p w14:paraId="2B7BDC74" w14:textId="77777777" w:rsidR="00051892" w:rsidRPr="00BD55E9" w:rsidRDefault="00051892" w:rsidP="00051892">
      <w:pPr>
        <w:rPr>
          <w:sz w:val="24"/>
          <w:szCs w:val="24"/>
        </w:rPr>
      </w:pPr>
    </w:p>
    <w:p w14:paraId="49C5061D" w14:textId="77777777" w:rsidR="00051892" w:rsidRPr="00822F60" w:rsidRDefault="00051892" w:rsidP="00051892">
      <w:pPr>
        <w:ind w:left="4320"/>
        <w:jc w:val="center"/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>Przewodniczący Komisji Budżetu</w:t>
      </w:r>
    </w:p>
    <w:p w14:paraId="26885450" w14:textId="77777777" w:rsidR="00051892" w:rsidRPr="00822F60" w:rsidRDefault="00051892" w:rsidP="00051892">
      <w:pPr>
        <w:ind w:left="4320"/>
        <w:jc w:val="center"/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>i Planowania Gospodarczego</w:t>
      </w:r>
    </w:p>
    <w:p w14:paraId="5717495E" w14:textId="77777777" w:rsidR="00051892" w:rsidRPr="00822F60" w:rsidRDefault="00051892" w:rsidP="00051892">
      <w:pPr>
        <w:ind w:left="4320"/>
        <w:jc w:val="center"/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>Piotr Kagankiewicz</w:t>
      </w:r>
    </w:p>
    <w:p w14:paraId="33667FDA" w14:textId="77777777" w:rsidR="00051892" w:rsidRPr="00720C7F" w:rsidRDefault="00051892" w:rsidP="00051892">
      <w:pPr>
        <w:spacing w:before="360" w:after="0" w:line="276" w:lineRule="auto"/>
        <w:ind w:left="4680"/>
        <w:contextualSpacing/>
        <w:jc w:val="center"/>
        <w:rPr>
          <w:rFonts w:ascii="Times New Roman" w:hAnsi="Times New Roman"/>
          <w:kern w:val="0"/>
          <w:sz w:val="24"/>
          <w:szCs w:val="24"/>
        </w:rPr>
      </w:pPr>
    </w:p>
    <w:p w14:paraId="5F8BA75C" w14:textId="77777777" w:rsidR="00F34DB7" w:rsidRDefault="00F34DB7"/>
    <w:sectPr w:rsidR="00F34DB7" w:rsidSect="000518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B5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705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705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327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C0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26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789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4E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4909">
    <w:abstractNumId w:val="1"/>
  </w:num>
  <w:num w:numId="2" w16cid:durableId="697856850">
    <w:abstractNumId w:val="3"/>
  </w:num>
  <w:num w:numId="3" w16cid:durableId="1573851679">
    <w:abstractNumId w:val="2"/>
  </w:num>
  <w:num w:numId="4" w16cid:durableId="1386366160">
    <w:abstractNumId w:val="4"/>
  </w:num>
  <w:num w:numId="5" w16cid:durableId="712120910">
    <w:abstractNumId w:val="0"/>
  </w:num>
  <w:num w:numId="6" w16cid:durableId="1597909088">
    <w:abstractNumId w:val="5"/>
  </w:num>
  <w:num w:numId="7" w16cid:durableId="849755910">
    <w:abstractNumId w:val="7"/>
  </w:num>
  <w:num w:numId="8" w16cid:durableId="121391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73"/>
    <w:rsid w:val="00051892"/>
    <w:rsid w:val="006C06E1"/>
    <w:rsid w:val="00A02473"/>
    <w:rsid w:val="00DC45E7"/>
    <w:rsid w:val="00F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5CAA"/>
  <w15:chartTrackingRefBased/>
  <w15:docId w15:val="{753FAC00-0313-4B12-A981-A85D144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92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892"/>
    <w:pPr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Teresa Krześlak</cp:lastModifiedBy>
  <cp:revision>4</cp:revision>
  <dcterms:created xsi:type="dcterms:W3CDTF">2024-02-01T08:14:00Z</dcterms:created>
  <dcterms:modified xsi:type="dcterms:W3CDTF">2024-02-15T14:48:00Z</dcterms:modified>
</cp:coreProperties>
</file>