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D910" w14:textId="209E7C23" w:rsidR="00F774A2" w:rsidRDefault="003E258B" w:rsidP="00F7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F774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BRP.0012.2.7.2023</w:t>
      </w:r>
    </w:p>
    <w:p w14:paraId="14392105" w14:textId="77777777" w:rsidR="00F774A2" w:rsidRDefault="00F774A2" w:rsidP="00F7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EB46700" w14:textId="77777777" w:rsidR="00F774A2" w:rsidRDefault="00F774A2" w:rsidP="00F77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9E04EF5" w14:textId="41C44B96" w:rsidR="00F774A2" w:rsidRDefault="00F774A2" w:rsidP="00F774A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62</w:t>
      </w:r>
    </w:p>
    <w:p w14:paraId="4D41CC78" w14:textId="77777777" w:rsidR="00F774A2" w:rsidRDefault="00F774A2" w:rsidP="00F7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posiedzenia Komisji Zdrowia, Rodziny i Spraw Społecznych Rady Powiatu </w:t>
      </w:r>
    </w:p>
    <w:p w14:paraId="704DEBA9" w14:textId="65999DCB" w:rsidR="00F774A2" w:rsidRDefault="00F774A2" w:rsidP="00F77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12.07.2023 r.</w:t>
      </w:r>
    </w:p>
    <w:p w14:paraId="7856AAF3" w14:textId="77777777" w:rsidR="00F774A2" w:rsidRDefault="00F774A2" w:rsidP="00F774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FE93685" w14:textId="77777777" w:rsidR="00F774A2" w:rsidRDefault="00F774A2" w:rsidP="00F774A2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komisji uczestniczyli członkowie komisji zgodnie z listą obecności oraz zaproszeni goście. </w:t>
      </w:r>
    </w:p>
    <w:p w14:paraId="20DD6B1A" w14:textId="771B936C" w:rsidR="00F774A2" w:rsidRDefault="00F774A2" w:rsidP="00F774A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Zdrowia, Rodziny i Spraw Społecznych Mariusz Strzępek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godz. 16:30, na podstawie listy obecności Przewodniczący stwierdził prawomocność posiedzenia,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posiedzenia:</w:t>
      </w:r>
    </w:p>
    <w:p w14:paraId="510B7951" w14:textId="77777777" w:rsidR="00F774A2" w:rsidRDefault="00F774A2" w:rsidP="00F774A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B1BC397" w14:textId="77777777" w:rsidR="00F774A2" w:rsidRPr="00F774A2" w:rsidRDefault="00F774A2" w:rsidP="00F7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</w:t>
      </w:r>
    </w:p>
    <w:p w14:paraId="232B560B" w14:textId="77777777" w:rsidR="00F774A2" w:rsidRPr="00F774A2" w:rsidRDefault="00F774A2" w:rsidP="00F7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 posiedzenia</w:t>
      </w:r>
    </w:p>
    <w:p w14:paraId="5090A3E9" w14:textId="77777777" w:rsidR="00F774A2" w:rsidRPr="00F774A2" w:rsidRDefault="00F774A2" w:rsidP="00F7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posiedzenia</w:t>
      </w:r>
    </w:p>
    <w:p w14:paraId="57ECF929" w14:textId="77777777" w:rsidR="00F774A2" w:rsidRPr="00F774A2" w:rsidRDefault="00F774A2" w:rsidP="00F7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4. Informacja na temat wyceny kosztów pobytu mieszkańca w DPS na terenie powiatu</w:t>
      </w:r>
    </w:p>
    <w:p w14:paraId="391F79BB" w14:textId="77777777" w:rsidR="00F774A2" w:rsidRPr="00F774A2" w:rsidRDefault="00F774A2" w:rsidP="00F7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5. Wolne wnioski i sprawy różne</w:t>
      </w:r>
    </w:p>
    <w:p w14:paraId="078DBAA0" w14:textId="77777777" w:rsidR="00F774A2" w:rsidRPr="00F774A2" w:rsidRDefault="00F774A2" w:rsidP="00F77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6. Zamknięcie posiedzenia komisji</w:t>
      </w:r>
    </w:p>
    <w:p w14:paraId="5D11F627" w14:textId="77777777" w:rsidR="00F774A2" w:rsidRPr="00F774A2" w:rsidRDefault="00F774A2" w:rsidP="00F774A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51D1C39" w14:textId="77777777" w:rsidR="00F774A2" w:rsidRPr="00F774A2" w:rsidRDefault="00F774A2" w:rsidP="00F774A2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4A2">
        <w:rPr>
          <w:rFonts w:ascii="Times New Roman" w:eastAsia="Times New Roman" w:hAnsi="Times New Roman" w:cs="Times New Roman"/>
          <w:b/>
          <w:sz w:val="24"/>
          <w:szCs w:val="24"/>
        </w:rPr>
        <w:t>Ad. 3.</w:t>
      </w: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porządku obrad;</w:t>
      </w:r>
      <w:r w:rsidRPr="00F774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6DD5EA0" w14:textId="77777777" w:rsidR="00064702" w:rsidRDefault="00F774A2" w:rsidP="0006470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został przyjęty.</w:t>
      </w:r>
    </w:p>
    <w:p w14:paraId="5018AE59" w14:textId="77777777" w:rsidR="00064702" w:rsidRDefault="00F774A2" w:rsidP="0006470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4. Informacja na temat wyceny kosztów pobytu mieszkańca w DPS na terenie powiatu</w:t>
      </w:r>
    </w:p>
    <w:p w14:paraId="0A4C461B" w14:textId="122BBE5F" w:rsidR="00064702" w:rsidRDefault="00C17AE2" w:rsidP="0006470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65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PCPR – Andrzej Więckowski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powiedział, że jeśli chodzi o pieczę zastępczą to zabezpieczone zostały wszystkie potrzeby i zrealizowane zostało kolejne postanowienie sądu odnośnie dwójki dzieci. Dzieci trafiły do pogotowia rodzinnego, bo w rodzinnych domach dziecka wszystkie miejsca są zajęte. Jeśli chodzi o domy pomocy społecznej to </w:t>
      </w:r>
      <w:r w:rsidR="00E92066">
        <w:rPr>
          <w:rFonts w:ascii="Times New Roman" w:eastAsia="Times New Roman" w:hAnsi="Times New Roman" w:cs="Times New Roman"/>
          <w:sz w:val="24"/>
          <w:szCs w:val="24"/>
          <w:lang w:eastAsia="pl-PL"/>
        </w:rPr>
        <w:t>są wolne miejsca</w:t>
      </w:r>
      <w:r w:rsidR="00EA6C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920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ich liczba się lekko zwiększa. W tym mome</w:t>
      </w:r>
      <w:r w:rsid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92066">
        <w:rPr>
          <w:rFonts w:ascii="Times New Roman" w:eastAsia="Times New Roman" w:hAnsi="Times New Roman" w:cs="Times New Roman"/>
          <w:sz w:val="24"/>
          <w:szCs w:val="24"/>
          <w:lang w:eastAsia="pl-PL"/>
        </w:rPr>
        <w:t>cie 234 miejsca są zajęte</w:t>
      </w:r>
      <w:r w:rsidR="009304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natomiast 46 miejsc jest wolnych. </w:t>
      </w:r>
    </w:p>
    <w:p w14:paraId="11558A98" w14:textId="77777777" w:rsidR="00064702" w:rsidRDefault="0093042D" w:rsidP="0006470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Mariusz Strzępek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czy byłaby możliwa likwidacja jednego z punktów</w:t>
      </w:r>
      <w:r w:rsidR="0045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DPS.</w:t>
      </w:r>
    </w:p>
    <w:p w14:paraId="439B2D86" w14:textId="4427A6B7" w:rsidR="00EA6C16" w:rsidRDefault="0093042D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70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PCPR – Andrzej Więckowski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powiedział, że</w:t>
      </w:r>
      <w:r w:rsidR="0045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ul. Polnej jest 78 miejsc, na</w:t>
      </w:r>
      <w:r w:rsidR="00155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56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Farbiarskiej – 82 miejsca, a na Jana Pawła 120 miejsc, więc byłoby ciężko tego dokonać. </w:t>
      </w:r>
      <w:r w:rsidR="00EA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Powiedział, że coraz większy udział jest środków własnych powiatu jeśli chodzi o utrzymanie. Przed covidem dochody i wydatki się praktycznie bilansowały, </w:t>
      </w:r>
      <w:r w:rsidR="00AC10E9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jednakże</w:t>
      </w:r>
      <w:r w:rsidR="00EA6C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C10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ostatnim roku 1,5 mln zł było po stronie powiatu. </w:t>
      </w:r>
    </w:p>
    <w:p w14:paraId="79580C76" w14:textId="2356DDB7" w:rsidR="00AC10E9" w:rsidRDefault="00AC10E9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Mariusz Strzępek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czy bilansowałoby się to jakby wolne miejsca zostały wypełnione.</w:t>
      </w:r>
    </w:p>
    <w:p w14:paraId="6F49B06C" w14:textId="5E9C12A9" w:rsidR="00AC10E9" w:rsidRDefault="00AC10E9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10E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PCPR – Andrzej Więckowski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powiedział, że tak, bo byłoby to ponad 200 tys. zł miesięcznie. Koszty by wzrosły, ale niewspółmiernie do dochodów. </w:t>
      </w:r>
    </w:p>
    <w:p w14:paraId="1683FBC9" w14:textId="62A3D366" w:rsidR="00AC10E9" w:rsidRDefault="00AC10E9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Mirosław Kukliński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</w:t>
      </w:r>
      <w:r w:rsidR="008E445F">
        <w:rPr>
          <w:rFonts w:ascii="Times New Roman" w:eastAsia="Times New Roman" w:hAnsi="Times New Roman" w:cs="Times New Roman"/>
          <w:sz w:val="24"/>
          <w:szCs w:val="24"/>
          <w:lang w:eastAsia="pl-PL"/>
        </w:rPr>
        <w:t>jaka jest cena za pobyt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986">
        <w:rPr>
          <w:rFonts w:ascii="Times New Roman" w:eastAsia="Times New Roman" w:hAnsi="Times New Roman" w:cs="Times New Roman"/>
          <w:sz w:val="24"/>
          <w:szCs w:val="24"/>
          <w:lang w:eastAsia="pl-PL"/>
        </w:rPr>
        <w:t>jednego pensjonariusza.</w:t>
      </w:r>
    </w:p>
    <w:p w14:paraId="724A1618" w14:textId="395FE218" w:rsidR="008E445F" w:rsidRDefault="00D75986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Dyrektor PCPR – Andrzej Więckowski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powiedział, że jest to około 4,5 tys. zł. Poinformował, że w naszych DPS-ach te koszty są niższe niż w Piotrkowie. </w:t>
      </w:r>
      <w:r w:rsidR="008E445F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powiedział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</w:t>
      </w:r>
      <w:r w:rsidR="00E10DD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prywatnych domach opieki jest taniej</w:t>
      </w:r>
      <w:r w:rsidR="00E768A8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było sytuacji, żeby z naszego domu pomocy społecznej ktoś się przeniósł do prywatnego, ale odwrot</w:t>
      </w:r>
      <w:r w:rsidR="008E44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już tak</w:t>
      </w:r>
      <w:r w:rsidR="00E768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A2F69C" w14:textId="28F8B515" w:rsidR="00D75986" w:rsidRDefault="008E445F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445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Mariusz Strzępek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odszukał, że na ulicy Polnej </w:t>
      </w:r>
      <w:r w:rsidR="0056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pobyt jednego mieszkańca kształtuje się na poziom 5304 zł, natomiast na Jana Pawła – 5351 zł.</w:t>
      </w:r>
      <w:r w:rsidR="00560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Najtańszy DPS prywatny </w:t>
      </w:r>
      <w:r w:rsidR="00E2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powiecie </w:t>
      </w:r>
      <w:r w:rsidR="005601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 Łaznowskiej Woli</w:t>
      </w:r>
      <w:r w:rsidR="00E25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4400 zł. </w:t>
      </w:r>
    </w:p>
    <w:p w14:paraId="1F4E7FB4" w14:textId="0EBB730F" w:rsidR="00E2547A" w:rsidRDefault="00E2547A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4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Radny Mirosław Kukliński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zapytał czy gminy dopłacają w pełni. </w:t>
      </w:r>
    </w:p>
    <w:p w14:paraId="6D1C828C" w14:textId="01A5E93C" w:rsidR="00E2547A" w:rsidRDefault="00E2547A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5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PCPR – Andrzej Więckowski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powiedział, że zasada jest taka że 70% swoich dochodów płaci mieszkaniec. Różnicę między kosztem a tym co płaci mieszkaniec z reguły ponosi gmina lub rodzina. Ustala się to na podstawie umowy.</w:t>
      </w:r>
    </w:p>
    <w:p w14:paraId="6647BC59" w14:textId="525F2C07" w:rsidR="00E831F3" w:rsidRDefault="00E831F3" w:rsidP="008814B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1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Radny Piotr </w:t>
      </w:r>
      <w:proofErr w:type="spellStart"/>
      <w:r w:rsidRPr="00E831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Kagankiewicz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zawrócił uwagę, że wójtowie wolą zatrudnić jednego pracownika, który się zajmie takimi osobami niż dokładać do każdej z tych osób 3 tysiące do miejsca w Domu Pomocy Społecznej. Dla powiatu jest to gorsze rozwiązanie, bo spada liczba pensjonariuszy i tym samym stawka rośnie. Zapytał jaki jest koszt utrzymania jednego dziecka w domu dziecka. </w:t>
      </w:r>
    </w:p>
    <w:p w14:paraId="04140BD3" w14:textId="233F0821" w:rsidR="00F774A2" w:rsidRPr="00F774A2" w:rsidRDefault="00E831F3" w:rsidP="00F774A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57C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Dyrektor PCPR – Andrzej Więckowski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powiedział, że jeśli chodzi o dom dziecka „Słoneczko” to jest to kwota 8,5 tys. zł, natomiast w rodzinnych domach dziecka – Pan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Szpotoń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- 4700 zł  i Państwo Tuszyńscy – 4100 zł. </w:t>
      </w:r>
    </w:p>
    <w:p w14:paraId="35D91330" w14:textId="48D7A156" w:rsidR="00F774A2" w:rsidRDefault="00F774A2" w:rsidP="00F774A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Wolne wnioski i sprawy różne</w:t>
      </w:r>
    </w:p>
    <w:p w14:paraId="51E1FD56" w14:textId="002C408C" w:rsidR="00F774A2" w:rsidRPr="00F774A2" w:rsidRDefault="00F774A2" w:rsidP="00F774A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wniosków nie zgłoszono.</w:t>
      </w:r>
    </w:p>
    <w:p w14:paraId="63C1E22A" w14:textId="1C846EA0" w:rsidR="00F774A2" w:rsidRPr="00F774A2" w:rsidRDefault="00F774A2" w:rsidP="00F774A2">
      <w:pPr>
        <w:spacing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Zamknięcie posiedzenia</w:t>
      </w:r>
    </w:p>
    <w:p w14:paraId="30F4B9D6" w14:textId="77777777" w:rsidR="00F774A2" w:rsidRPr="00F774A2" w:rsidRDefault="00F774A2" w:rsidP="00F774A2">
      <w:pPr>
        <w:spacing w:after="20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74A2">
        <w:rPr>
          <w:rFonts w:ascii="Times New Roman" w:eastAsia="Calibri" w:hAnsi="Times New Roman" w:cs="Times New Roman"/>
          <w:sz w:val="23"/>
          <w:szCs w:val="23"/>
        </w:rPr>
        <w:t xml:space="preserve">W związku z wyczerpaniem porządku obrad Przewodniczący Komisji Mariusz Strzępek </w:t>
      </w:r>
      <w:r w:rsidRPr="00F774A2">
        <w:rPr>
          <w:rFonts w:ascii="Times New Roman" w:eastAsia="Times New Roman" w:hAnsi="Times New Roman" w:cs="Times New Roman"/>
          <w:sz w:val="23"/>
          <w:szCs w:val="23"/>
        </w:rPr>
        <w:t xml:space="preserve">zamknął posiedzenie komisji. </w:t>
      </w:r>
    </w:p>
    <w:p w14:paraId="61D04320" w14:textId="77777777" w:rsidR="00F774A2" w:rsidRPr="00F40433" w:rsidRDefault="00F774A2" w:rsidP="00F774A2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>Na tym protokół zakończono i podpisano.</w:t>
      </w:r>
    </w:p>
    <w:p w14:paraId="0DAC1365" w14:textId="77777777" w:rsidR="00F774A2" w:rsidRPr="007A5481" w:rsidRDefault="00F774A2" w:rsidP="00F774A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70CB55" w14:textId="77777777" w:rsidR="00F774A2" w:rsidRDefault="00F774A2" w:rsidP="00F774A2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>Protokołowała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  <w:t xml:space="preserve">Przewodniczący Komisji Zdrowia, Rodziny i Spraw Społecznych </w:t>
      </w:r>
    </w:p>
    <w:p w14:paraId="0B3533DB" w14:textId="77777777" w:rsidR="00F774A2" w:rsidRPr="007A5481" w:rsidRDefault="00F774A2" w:rsidP="00F774A2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1312FFF9" w14:textId="48FE5E9C" w:rsidR="00F774A2" w:rsidRPr="007A5481" w:rsidRDefault="00F774A2" w:rsidP="00F774A2">
      <w:pPr>
        <w:spacing w:after="12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Ewelina Piechna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r w:rsidRPr="007A5481">
        <w:rPr>
          <w:rFonts w:ascii="Times New Roman" w:eastAsia="Calibri" w:hAnsi="Times New Roman" w:cs="Times New Roman"/>
          <w:sz w:val="23"/>
          <w:szCs w:val="23"/>
        </w:rPr>
        <w:t>Mariusz Strzępek</w:t>
      </w:r>
    </w:p>
    <w:p w14:paraId="1007AB17" w14:textId="77777777" w:rsidR="005E0082" w:rsidRDefault="005E0082"/>
    <w:sectPr w:rsidR="005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A2"/>
    <w:rsid w:val="0000165E"/>
    <w:rsid w:val="00064702"/>
    <w:rsid w:val="00155D7A"/>
    <w:rsid w:val="002945FA"/>
    <w:rsid w:val="00387CC0"/>
    <w:rsid w:val="003E258B"/>
    <w:rsid w:val="00456E51"/>
    <w:rsid w:val="004711D0"/>
    <w:rsid w:val="0056012A"/>
    <w:rsid w:val="005E0082"/>
    <w:rsid w:val="006E530A"/>
    <w:rsid w:val="008814B2"/>
    <w:rsid w:val="008E445F"/>
    <w:rsid w:val="0093042D"/>
    <w:rsid w:val="00A962DD"/>
    <w:rsid w:val="00AC10E9"/>
    <w:rsid w:val="00B4730B"/>
    <w:rsid w:val="00C056C6"/>
    <w:rsid w:val="00C17AE2"/>
    <w:rsid w:val="00C25846"/>
    <w:rsid w:val="00D70F35"/>
    <w:rsid w:val="00D75986"/>
    <w:rsid w:val="00E10DDB"/>
    <w:rsid w:val="00E2547A"/>
    <w:rsid w:val="00E768A8"/>
    <w:rsid w:val="00E831F3"/>
    <w:rsid w:val="00E92066"/>
    <w:rsid w:val="00EA6C16"/>
    <w:rsid w:val="00F774A2"/>
    <w:rsid w:val="00F8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B89C"/>
  <w15:chartTrackingRefBased/>
  <w15:docId w15:val="{80B6D182-CACF-4DB8-ACE1-C48C5BB5D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4A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4</cp:revision>
  <dcterms:created xsi:type="dcterms:W3CDTF">2023-07-12T06:45:00Z</dcterms:created>
  <dcterms:modified xsi:type="dcterms:W3CDTF">2023-08-17T11:59:00Z</dcterms:modified>
</cp:coreProperties>
</file>