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D01D1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Komisji Rolnictwa i Ochrony Środowiska Rady Powiatu na 2022 r.</w:t>
      </w:r>
    </w:p>
    <w:p w14:paraId="5F3B841E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860E6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kwartał</w:t>
      </w:r>
    </w:p>
    <w:p w14:paraId="38B9FD8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Przygotowanie propozycji i przyjęcie planu pracy Komisji na rok 2022 rok.</w:t>
      </w:r>
    </w:p>
    <w:p w14:paraId="52409AD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Całoroczna współpraca z organizacjami pozarządowymi. </w:t>
      </w:r>
    </w:p>
    <w:p w14:paraId="1381A9D7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Aktualna sytuacja dotycząca szczepień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COVID-19. </w:t>
      </w:r>
    </w:p>
    <w:p w14:paraId="705D4E41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Powiatowy Program Ochrony Środowiska.</w:t>
      </w:r>
    </w:p>
    <w:p w14:paraId="469019CF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Informacja od Powiatowego Lekarza Weterynarii dla rolników: sytuacja w powiecie </w:t>
      </w:r>
    </w:p>
    <w:p w14:paraId="213B0054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związana z  występowaniem afrykańskiego pomoru świń i ptasią grypą.    </w:t>
      </w:r>
    </w:p>
    <w:p w14:paraId="6F886018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Informacja o działaniach promocyjnych, które będą prowadzone w 2022 roku przez Powiat.</w:t>
      </w:r>
    </w:p>
    <w:p w14:paraId="5DDB60C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Stan zagospodarowania surowców naturalnych w powiecie – kopalnia Inowłódz.</w:t>
      </w:r>
    </w:p>
    <w:p w14:paraId="441D3120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26940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kwartał</w:t>
      </w:r>
    </w:p>
    <w:p w14:paraId="6EA666C1" w14:textId="4D8BCBFE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Informacja A</w:t>
      </w:r>
      <w:r w:rsidR="003D330B">
        <w:rPr>
          <w:rFonts w:ascii="Times New Roman" w:hAnsi="Times New Roman" w:cs="Times New Roman"/>
          <w:sz w:val="24"/>
          <w:szCs w:val="24"/>
        </w:rPr>
        <w:t xml:space="preserve">gencji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D330B">
        <w:rPr>
          <w:rFonts w:ascii="Times New Roman" w:hAnsi="Times New Roman" w:cs="Times New Roman"/>
          <w:sz w:val="24"/>
          <w:szCs w:val="24"/>
        </w:rPr>
        <w:t>estrukturyzacji</w:t>
      </w:r>
      <w:r>
        <w:rPr>
          <w:rFonts w:ascii="Times New Roman" w:hAnsi="Times New Roman" w:cs="Times New Roman"/>
          <w:sz w:val="24"/>
          <w:szCs w:val="24"/>
        </w:rPr>
        <w:t xml:space="preserve"> i M</w:t>
      </w:r>
      <w:r w:rsidR="003D330B">
        <w:rPr>
          <w:rFonts w:ascii="Times New Roman" w:hAnsi="Times New Roman" w:cs="Times New Roman"/>
          <w:sz w:val="24"/>
          <w:szCs w:val="24"/>
        </w:rPr>
        <w:t>odernizacji Rolnictwa</w:t>
      </w:r>
      <w:r>
        <w:rPr>
          <w:rFonts w:ascii="Times New Roman" w:hAnsi="Times New Roman" w:cs="Times New Roman"/>
          <w:sz w:val="24"/>
          <w:szCs w:val="24"/>
        </w:rPr>
        <w:t xml:space="preserve"> o przygotowaniach wniosków o dopłaty obszarowe oraz informacja o Programie Rozwoju Obszarów Wiejskich (nabór wniosków marzec – maj).</w:t>
      </w:r>
    </w:p>
    <w:p w14:paraId="00C0E6FD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Wyjazd do Arboretum w Rogowie – zwiedzanie ogrodu celem wykorzystana pomysłów do</w:t>
      </w:r>
    </w:p>
    <w:p w14:paraId="036A288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tworzenia ochrony środowiska w naszym powiecie.</w:t>
      </w:r>
    </w:p>
    <w:p w14:paraId="1AA20B8E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o działaniach podejmowanych przez Izbę Rolniczą na rzecz rolnictwa.</w:t>
      </w:r>
    </w:p>
    <w:p w14:paraId="55A20841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Informacja o szkoleniach rolników oraz o programach wspierających rozwój sektora</w:t>
      </w:r>
    </w:p>
    <w:p w14:paraId="442392FD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rolno –spożywczego.</w:t>
      </w:r>
    </w:p>
    <w:p w14:paraId="23CADD1D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Monitorowanie stanu powietrza na terenie miasta Tomaszowa Mazowieckiego.</w:t>
      </w:r>
    </w:p>
    <w:p w14:paraId="389155E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9A436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kwartał</w:t>
      </w:r>
    </w:p>
    <w:p w14:paraId="333D79E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Informacja na temat pracy Wydziału Ochrony Środowiska, Rolnictwa i Leśnictwa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w I półroczu 2022 r.  </w:t>
      </w:r>
    </w:p>
    <w:p w14:paraId="587AFF17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DWD system odwadniania – wizyta w firmie w Ujeździe.</w:t>
      </w:r>
    </w:p>
    <w:p w14:paraId="01990394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Opiniowanie w sprawie dokonywania zmian w budżecie.</w:t>
      </w:r>
    </w:p>
    <w:p w14:paraId="662AFFA8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Ośrodek Doradztwa Rolniczego – bieżące informacje.</w:t>
      </w:r>
    </w:p>
    <w:p w14:paraId="1A9EC765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Wizyta w Kleszczowie - źródła odnawialne.</w:t>
      </w:r>
    </w:p>
    <w:p w14:paraId="58543A31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Stan wysypisk na terenie powiatu tomaszowskiego – informacja Wydziału Ochrony </w:t>
      </w:r>
    </w:p>
    <w:p w14:paraId="3249551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Środowiska, Rolnictwa i Leśnictwa.</w:t>
      </w:r>
    </w:p>
    <w:p w14:paraId="42527E1E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działalności KRUS na terenie powiatu tomaszowskiego</w:t>
      </w:r>
    </w:p>
    <w:p w14:paraId="71BD1D2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4AD0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F88A3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kwartał</w:t>
      </w:r>
    </w:p>
    <w:p w14:paraId="3B69C8F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Przygotowanie i analiza wniosków do projektu budżetu Powiatu Tomaszowskiego na 2023 r. </w:t>
      </w:r>
    </w:p>
    <w:p w14:paraId="64501102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Opiniowanie budżetu na 2023 rok.</w:t>
      </w:r>
    </w:p>
    <w:p w14:paraId="6EA97308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z wykonania budżetu Powiatu za I półrocze 2022 roku.</w:t>
      </w:r>
    </w:p>
    <w:p w14:paraId="75AEFD07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Informacja Powiatowego Inspektora Sanitarnego.</w:t>
      </w:r>
    </w:p>
    <w:p w14:paraId="552DF0F3" w14:textId="0EDAD9E0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</w:t>
      </w:r>
      <w:r w:rsidR="003D330B">
        <w:rPr>
          <w:rFonts w:ascii="Times New Roman" w:hAnsi="Times New Roman" w:cs="Times New Roman"/>
          <w:sz w:val="24"/>
          <w:szCs w:val="24"/>
        </w:rPr>
        <w:t xml:space="preserve">nformacja o działalności Inspekcji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D330B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D330B">
        <w:rPr>
          <w:rFonts w:ascii="Times New Roman" w:hAnsi="Times New Roman" w:cs="Times New Roman"/>
          <w:sz w:val="24"/>
          <w:szCs w:val="24"/>
        </w:rPr>
        <w:t xml:space="preserve">oślin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D330B">
        <w:rPr>
          <w:rFonts w:ascii="Times New Roman" w:hAnsi="Times New Roman" w:cs="Times New Roman"/>
          <w:sz w:val="24"/>
          <w:szCs w:val="24"/>
        </w:rPr>
        <w:t>asiennictwa</w:t>
      </w:r>
      <w:r>
        <w:rPr>
          <w:rFonts w:ascii="Times New Roman" w:hAnsi="Times New Roman" w:cs="Times New Roman"/>
          <w:sz w:val="24"/>
          <w:szCs w:val="24"/>
        </w:rPr>
        <w:t xml:space="preserve"> na terenie powiatu.  </w:t>
      </w:r>
      <w:bookmarkStart w:id="0" w:name="_GoBack"/>
      <w:bookmarkEnd w:id="0"/>
    </w:p>
    <w:p w14:paraId="5E817A6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Informacja na temat działalności Powiatowego Lekarza Weterynarii.</w:t>
      </w:r>
    </w:p>
    <w:p w14:paraId="2841E9B5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na temat prac nad pozyskiwaniem wód głębinowych na terenie powiatu.</w:t>
      </w:r>
    </w:p>
    <w:p w14:paraId="03AF9D40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Wykaz studni głębinowych – Wydział Ochrony Środowiska, Rolnictwa i Leśnictwa – studnie </w:t>
      </w:r>
    </w:p>
    <w:p w14:paraId="0330413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głębinowe na potrzeby rolników.</w:t>
      </w:r>
    </w:p>
    <w:p w14:paraId="6D42D82F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Raport z wykonania Programu Ochrony Środowiska za lata 2019-2020.</w:t>
      </w:r>
    </w:p>
    <w:p w14:paraId="386C70EC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Podsumowanie wykonania programu.</w:t>
      </w:r>
    </w:p>
    <w:p w14:paraId="3334E33B" w14:textId="77777777" w:rsidR="007D03E9" w:rsidRDefault="007D03E9" w:rsidP="007D03E9"/>
    <w:p w14:paraId="0EFE0B94" w14:textId="1CD6E014" w:rsidR="00753E94" w:rsidRDefault="007D03E9" w:rsidP="006B4560">
      <w:pPr>
        <w:ind w:left="5664"/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4560">
        <w:t xml:space="preserve">Propozycja: Teodora Sowik </w:t>
      </w:r>
      <w:proofErr w:type="spellStart"/>
      <w:r w:rsidR="006B4560">
        <w:t>PKRiOŚ</w:t>
      </w:r>
      <w:proofErr w:type="spellEnd"/>
    </w:p>
    <w:sectPr w:rsidR="0075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E9"/>
    <w:rsid w:val="003D330B"/>
    <w:rsid w:val="006B4560"/>
    <w:rsid w:val="00753E94"/>
    <w:rsid w:val="007D03E9"/>
    <w:rsid w:val="00C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1F2"/>
  <w15:chartTrackingRefBased/>
  <w15:docId w15:val="{F80884B0-DDC0-444F-9638-1BA68C44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3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Teresa Krześlak</cp:lastModifiedBy>
  <cp:revision>2</cp:revision>
  <dcterms:created xsi:type="dcterms:W3CDTF">2022-01-21T12:44:00Z</dcterms:created>
  <dcterms:modified xsi:type="dcterms:W3CDTF">2022-01-21T12:44:00Z</dcterms:modified>
</cp:coreProperties>
</file>