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C4E7" w14:textId="6144D116" w:rsidR="00F678FF" w:rsidRDefault="00F678FF" w:rsidP="00F678FF">
      <w:pPr>
        <w:jc w:val="right"/>
      </w:pPr>
      <w:r>
        <w:t>Tomaszów Maz dnia 15.12.2021 rok</w:t>
      </w:r>
    </w:p>
    <w:p w14:paraId="0A1DD67F" w14:textId="2816141B" w:rsidR="00F678FF" w:rsidRDefault="00F678FF" w:rsidP="00F678FF"/>
    <w:p w14:paraId="720E24D9" w14:textId="23A89F41" w:rsidR="00F678FF" w:rsidRDefault="00F678FF" w:rsidP="00F678FF"/>
    <w:p w14:paraId="16F2555C" w14:textId="691E5889" w:rsidR="00F678FF" w:rsidRDefault="00F678FF" w:rsidP="00F678FF">
      <w:r>
        <w:t>BRP.</w:t>
      </w:r>
      <w:r w:rsidR="005E5F73">
        <w:t>0012.2.43.2021</w:t>
      </w:r>
    </w:p>
    <w:p w14:paraId="3CBD1563" w14:textId="3CEA5214" w:rsidR="00F678FF" w:rsidRDefault="00F678FF" w:rsidP="00F678FF"/>
    <w:p w14:paraId="045B9E50" w14:textId="77777777" w:rsidR="00F678FF" w:rsidRDefault="00F678FF" w:rsidP="00F678FF"/>
    <w:p w14:paraId="4BC1A5C3" w14:textId="77777777" w:rsidR="00F678FF" w:rsidRDefault="00F678FF" w:rsidP="00F678FF"/>
    <w:p w14:paraId="2DBD3F43" w14:textId="1014B977" w:rsidR="001647A8" w:rsidRDefault="00F678FF" w:rsidP="00F678FF">
      <w:pPr>
        <w:ind w:left="5664"/>
        <w:jc w:val="center"/>
      </w:pPr>
      <w:r>
        <w:t>Komisja Zdrowia Rodziny</w:t>
      </w:r>
    </w:p>
    <w:p w14:paraId="324753B2" w14:textId="3ACE08CF" w:rsidR="00F678FF" w:rsidRDefault="00F678FF" w:rsidP="00F678FF">
      <w:pPr>
        <w:ind w:left="5664"/>
        <w:jc w:val="center"/>
      </w:pPr>
      <w:r>
        <w:t>I Spraw Społecznych</w:t>
      </w:r>
    </w:p>
    <w:p w14:paraId="0D34C4B8" w14:textId="232C9ABE" w:rsidR="00F678FF" w:rsidRDefault="00F678FF" w:rsidP="00F678FF">
      <w:pPr>
        <w:ind w:left="5664"/>
        <w:jc w:val="center"/>
      </w:pPr>
      <w:r>
        <w:t>Rady Powiatu</w:t>
      </w:r>
    </w:p>
    <w:p w14:paraId="769BAC51" w14:textId="77777777" w:rsidR="001647A8" w:rsidRDefault="001647A8" w:rsidP="0011720B">
      <w:pPr>
        <w:spacing w:after="120"/>
        <w:jc w:val="both"/>
      </w:pPr>
    </w:p>
    <w:p w14:paraId="0EAF0C42" w14:textId="77777777" w:rsidR="001647A8" w:rsidRDefault="001647A8" w:rsidP="0011720B">
      <w:pPr>
        <w:spacing w:after="120"/>
        <w:jc w:val="both"/>
      </w:pPr>
    </w:p>
    <w:p w14:paraId="05B5C78C" w14:textId="77777777" w:rsidR="001647A8" w:rsidRDefault="001647A8" w:rsidP="0011720B">
      <w:pPr>
        <w:spacing w:after="120"/>
        <w:jc w:val="both"/>
      </w:pPr>
    </w:p>
    <w:p w14:paraId="3B843029" w14:textId="6C75FE9D" w:rsidR="00640299" w:rsidRDefault="00D40FF8" w:rsidP="0011720B">
      <w:pPr>
        <w:spacing w:after="120"/>
        <w:jc w:val="both"/>
      </w:pPr>
      <w:r>
        <w:t xml:space="preserve">Udzielając informacji </w:t>
      </w:r>
      <w:r w:rsidR="00E96F76">
        <w:t xml:space="preserve">Panu Radnemu Piotrowi </w:t>
      </w:r>
      <w:proofErr w:type="spellStart"/>
      <w:r w:rsidR="00E96F76">
        <w:t>Kagankiewiczowi</w:t>
      </w:r>
      <w:proofErr w:type="spellEnd"/>
      <w:r w:rsidR="00E96F76">
        <w:t xml:space="preserve"> </w:t>
      </w:r>
      <w:r>
        <w:t xml:space="preserve">na temat Inwestycji prowadzonej w budynku Zakładu </w:t>
      </w:r>
      <w:proofErr w:type="spellStart"/>
      <w:r>
        <w:t>Pielęgnacyjno</w:t>
      </w:r>
      <w:proofErr w:type="spellEnd"/>
      <w:r>
        <w:t xml:space="preserve"> – Opiekuńczego przy ul. Niskiej 14 </w:t>
      </w:r>
      <w:r w:rsidR="00E96F76">
        <w:t xml:space="preserve">             w Tomaszowie Mazowieckim przedstawiamy zakres prac zrealizowanych do dnia </w:t>
      </w:r>
      <w:r w:rsidR="0088244B">
        <w:t xml:space="preserve">              15. grudnia 2021 roku:</w:t>
      </w:r>
    </w:p>
    <w:p w14:paraId="61AA1A3F" w14:textId="3FE16392" w:rsidR="00640299" w:rsidRDefault="00640299" w:rsidP="0011720B">
      <w:pPr>
        <w:pStyle w:val="Akapitzlist"/>
        <w:numPr>
          <w:ilvl w:val="0"/>
          <w:numId w:val="1"/>
        </w:numPr>
        <w:spacing w:after="80"/>
        <w:ind w:left="714" w:hanging="357"/>
        <w:contextualSpacing w:val="0"/>
        <w:jc w:val="both"/>
      </w:pPr>
      <w:r>
        <w:t>Wykonano termomodernizacje – docieplenie ścian zewnętrznych piwnic                        oraz kondygnacji nadziemnych budynku metodą lekką mokrą.</w:t>
      </w:r>
    </w:p>
    <w:p w14:paraId="44B5B939" w14:textId="3C5F70D7" w:rsidR="00640299" w:rsidRDefault="00640299" w:rsidP="0011720B">
      <w:pPr>
        <w:pStyle w:val="Akapitzlist"/>
        <w:numPr>
          <w:ilvl w:val="0"/>
          <w:numId w:val="1"/>
        </w:numPr>
        <w:spacing w:after="80"/>
        <w:ind w:left="714" w:hanging="357"/>
        <w:contextualSpacing w:val="0"/>
        <w:jc w:val="both"/>
      </w:pPr>
      <w:r>
        <w:t>Wy</w:t>
      </w:r>
      <w:r w:rsidR="008758DF">
        <w:t>kon</w:t>
      </w:r>
      <w:r>
        <w:t>an</w:t>
      </w:r>
      <w:r w:rsidR="005C0A21">
        <w:t>o</w:t>
      </w:r>
      <w:r>
        <w:t xml:space="preserve"> </w:t>
      </w:r>
      <w:r w:rsidR="005C0A21">
        <w:t xml:space="preserve">wymianę </w:t>
      </w:r>
      <w:r>
        <w:t>stolark</w:t>
      </w:r>
      <w:r w:rsidR="005C0A21">
        <w:t>i</w:t>
      </w:r>
      <w:r>
        <w:t xml:space="preserve"> okienn</w:t>
      </w:r>
      <w:r w:rsidR="005C0A21">
        <w:t xml:space="preserve">ej </w:t>
      </w:r>
      <w:r w:rsidR="00C07F50">
        <w:t xml:space="preserve">i </w:t>
      </w:r>
      <w:r w:rsidR="005C0A21">
        <w:t>d</w:t>
      </w:r>
      <w:r>
        <w:t>rzwiow</w:t>
      </w:r>
      <w:r w:rsidR="005C0A21">
        <w:t>ej</w:t>
      </w:r>
      <w:r>
        <w:t xml:space="preserve"> zewnętrzn</w:t>
      </w:r>
      <w:r w:rsidR="00C07F50">
        <w:t>e</w:t>
      </w:r>
      <w:r w:rsidR="005C0A21">
        <w:t>j</w:t>
      </w:r>
      <w:r w:rsidR="00143271">
        <w:t>.</w:t>
      </w:r>
    </w:p>
    <w:p w14:paraId="1B619C8A" w14:textId="305308D9" w:rsidR="00143271" w:rsidRDefault="00143271" w:rsidP="0011720B">
      <w:pPr>
        <w:pStyle w:val="Akapitzlist"/>
        <w:numPr>
          <w:ilvl w:val="0"/>
          <w:numId w:val="1"/>
        </w:numPr>
        <w:spacing w:after="80"/>
        <w:ind w:left="714" w:hanging="357"/>
        <w:contextualSpacing w:val="0"/>
        <w:jc w:val="both"/>
      </w:pPr>
      <w:r>
        <w:t>Wykonan</w:t>
      </w:r>
      <w:r w:rsidR="005C0A21">
        <w:t xml:space="preserve">o </w:t>
      </w:r>
      <w:r>
        <w:t>now</w:t>
      </w:r>
      <w:r w:rsidR="00C07F50">
        <w:t>ą</w:t>
      </w:r>
      <w:r>
        <w:t xml:space="preserve"> instalacj</w:t>
      </w:r>
      <w:r w:rsidR="005C0A21">
        <w:t>e</w:t>
      </w:r>
      <w:r>
        <w:t>:</w:t>
      </w:r>
    </w:p>
    <w:p w14:paraId="0D7553D8" w14:textId="30DB080D" w:rsidR="00143271" w:rsidRDefault="00143271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wodociągow</w:t>
      </w:r>
      <w:r w:rsidR="005C0A21">
        <w:t>ą</w:t>
      </w:r>
      <w:r>
        <w:t>,</w:t>
      </w:r>
    </w:p>
    <w:p w14:paraId="0083146C" w14:textId="2713C9A5" w:rsidR="00143271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K</w:t>
      </w:r>
      <w:r w:rsidR="00143271">
        <w:t>analizacyjn</w:t>
      </w:r>
      <w:r w:rsidR="00C07F50">
        <w:t>ą</w:t>
      </w:r>
      <w:r w:rsidR="00143271">
        <w:t>,</w:t>
      </w:r>
    </w:p>
    <w:p w14:paraId="442E3BD8" w14:textId="3A158252" w:rsidR="00143271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C</w:t>
      </w:r>
      <w:r w:rsidR="00143271">
        <w:t>iepłej wody użytkowe</w:t>
      </w:r>
      <w:r w:rsidR="00C07F50">
        <w:t>j</w:t>
      </w:r>
      <w:r w:rsidR="00143271">
        <w:t>,</w:t>
      </w:r>
    </w:p>
    <w:p w14:paraId="30E4E945" w14:textId="387EC2D2" w:rsidR="00143271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H</w:t>
      </w:r>
      <w:r w:rsidR="00143271">
        <w:t>ydrantow</w:t>
      </w:r>
      <w:r w:rsidR="00C07F50">
        <w:t>ą – p.poż.</w:t>
      </w:r>
      <w:r w:rsidR="00143271">
        <w:t>,</w:t>
      </w:r>
    </w:p>
    <w:p w14:paraId="05C1BB23" w14:textId="60D12631" w:rsidR="00143271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C</w:t>
      </w:r>
      <w:r w:rsidR="00143271">
        <w:t>entralnego ogrzewania.</w:t>
      </w:r>
    </w:p>
    <w:p w14:paraId="0B902A8E" w14:textId="54164A34" w:rsidR="00DB1EBA" w:rsidRDefault="00DB1EBA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 xml:space="preserve">Oświetlenia </w:t>
      </w:r>
      <w:r w:rsidR="00EB2A8E">
        <w:t>ewakuacyjnego i awaryjnego</w:t>
      </w:r>
    </w:p>
    <w:p w14:paraId="762997BC" w14:textId="3E406C67" w:rsidR="00EB2A8E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Oddymiania klatek schodowych</w:t>
      </w:r>
    </w:p>
    <w:p w14:paraId="488B7094" w14:textId="5C90FF45" w:rsidR="00EB2A8E" w:rsidRDefault="00EB2A8E" w:rsidP="0011720B">
      <w:pPr>
        <w:pStyle w:val="Akapitzlist"/>
        <w:numPr>
          <w:ilvl w:val="0"/>
          <w:numId w:val="2"/>
        </w:numPr>
        <w:spacing w:after="60"/>
        <w:ind w:left="993" w:hanging="284"/>
        <w:contextualSpacing w:val="0"/>
        <w:jc w:val="both"/>
      </w:pPr>
      <w:r>
        <w:t>Powiadamiania o pożarze</w:t>
      </w:r>
    </w:p>
    <w:p w14:paraId="29F85F62" w14:textId="17BF1011" w:rsidR="00EB4B87" w:rsidRDefault="00EB4B87" w:rsidP="0011720B">
      <w:pPr>
        <w:spacing w:after="80"/>
        <w:jc w:val="both"/>
      </w:pPr>
      <w:r>
        <w:t>Dodatkowo konieczne było</w:t>
      </w:r>
      <w:r w:rsidR="00631878">
        <w:t>:</w:t>
      </w:r>
    </w:p>
    <w:p w14:paraId="47FF68ED" w14:textId="24187CE5" w:rsidR="00EB4B87" w:rsidRDefault="00EB4B87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 xml:space="preserve">rozebranie podjazdu dla niepełnosprawnych w celu wykonania </w:t>
      </w:r>
      <w:r w:rsidR="00DB1EBA">
        <w:t>prawidłowego ocieplenia ścian piwnic zgodnie z obowiązującymi przepisami. Istniejący podjazd nie spełnia warunków technicznych jakim powinny odpowiadać tego typu budowle.</w:t>
      </w:r>
    </w:p>
    <w:p w14:paraId="5A7C1935" w14:textId="6A459EC3" w:rsidR="00DB1EBA" w:rsidRDefault="00D20536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Kon</w:t>
      </w:r>
      <w:r w:rsidR="00560A0C">
        <w:t>ieczn</w:t>
      </w:r>
      <w:r>
        <w:t>a</w:t>
      </w:r>
      <w:r w:rsidR="00560A0C">
        <w:t xml:space="preserve"> była</w:t>
      </w:r>
      <w:r>
        <w:t xml:space="preserve"> wymiany drzwi wiatrołapu przy klatce schodowej K2 na nowe. Budowa istniejących drzwi uniemożliwiała podpięcie ich do systemu oddymiania klatek schodowych. Na etapie przetargu drzwi nie były przewidziane do wymiany.</w:t>
      </w:r>
    </w:p>
    <w:p w14:paraId="0BE8A09F" w14:textId="2CC60497" w:rsidR="008819EE" w:rsidRDefault="008819EE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Wykonanie likwidacji zagłębienia tereny na szczyc</w:t>
      </w:r>
      <w:r w:rsidR="00AD5993">
        <w:t>ie budynku od strony północnej, które powodowało korozje biologiczną ściany szczytowej przez stałe zawilgocenie. W miejscu zagłębienia terenu okna piwnic wyposażono w naświetlacze z tworzywa sztucznego zabezpieczające okna przed zalaniem.</w:t>
      </w:r>
    </w:p>
    <w:p w14:paraId="43AAE900" w14:textId="4370B73A" w:rsidR="00CC2B45" w:rsidRDefault="00CC2B45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W trakcie prowadzenia prac Przedstawiciele TCZ – użytkowni</w:t>
      </w:r>
      <w:r w:rsidR="00717F7D">
        <w:t>k</w:t>
      </w:r>
      <w:r w:rsidR="0014232C">
        <w:t xml:space="preserve">, </w:t>
      </w:r>
      <w:r>
        <w:t xml:space="preserve">wprowadzili zmiany </w:t>
      </w:r>
      <w:r w:rsidR="0014232C">
        <w:t xml:space="preserve">w układzie pomieszczeń w celu zwiększenia ilości łóżek szpitalnych co ma zwiększyć dotacje NFZ tym samym konieczne było zwiększenie liczby sanitariatów przy salach chorych i przystosowanie istniejących pomieszczeń sanitariatów do </w:t>
      </w:r>
      <w:r w:rsidR="0014232C">
        <w:lastRenderedPageBreak/>
        <w:t xml:space="preserve">warunków technicznych jakim powinny odpowiadać budynki i ich </w:t>
      </w:r>
      <w:r w:rsidR="00090DB8">
        <w:t>usytuowanie</w:t>
      </w:r>
      <w:r w:rsidR="0014232C">
        <w:t>. Zmiany te skutkowały koniecznością wyburzenia starych ścianek działow</w:t>
      </w:r>
      <w:r w:rsidR="00090DB8">
        <w:t>ych, wykonaniem przekuć oraz wykonaniem nowego podziału pomieszczeń.</w:t>
      </w:r>
    </w:p>
    <w:p w14:paraId="59782D56" w14:textId="6F80C254" w:rsidR="00631878" w:rsidRDefault="00631878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 xml:space="preserve">Wykonano projekt techniczny wymiany starej niesprawnej instalacji elektrycznej budynku, oraz zaprojektowano w tym samym opracowaniu przyłącze energetyczne wraz z punktem pomiaru poboru energii zgodnie z </w:t>
      </w:r>
      <w:r w:rsidR="00186536">
        <w:t>obowiązującymi</w:t>
      </w:r>
      <w:r>
        <w:t xml:space="preserve"> przepisami</w:t>
      </w:r>
      <w:r w:rsidR="00186536">
        <w:t xml:space="preserve">. Projekt wewnętrznej instalacji elektrycznej jest zgodny z nowym zatwierdzonym przez TCZ podziałem </w:t>
      </w:r>
      <w:r w:rsidR="00717F7D">
        <w:t>pomieszczeń</w:t>
      </w:r>
      <w:r w:rsidR="00186536">
        <w:t>.</w:t>
      </w:r>
    </w:p>
    <w:p w14:paraId="67B8DFBE" w14:textId="26204C23" w:rsidR="00385D8E" w:rsidRDefault="00385D8E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385D8E">
        <w:t>wykonanie poziomych pasów z wełny skalnej szerokości 30 cm oraz wykonanie pionowych pasów z wełny skalnej w miejscach prowadzenia zwodów pionowych instalacji</w:t>
      </w:r>
      <w:r>
        <w:t xml:space="preserve"> </w:t>
      </w:r>
      <w:r w:rsidRPr="00385D8E">
        <w:t>odgromowej</w:t>
      </w:r>
      <w:r>
        <w:t xml:space="preserve"> </w:t>
      </w:r>
      <w:r w:rsidRPr="00385D8E">
        <w:t>wprowadzona zmiana spowoduje zwiększenie bezpieczeństwa pożarowego obiektu i będzie zgodne z wymogami p.poż.</w:t>
      </w:r>
    </w:p>
    <w:p w14:paraId="4015978F" w14:textId="3EBA4DB9" w:rsidR="00385D8E" w:rsidRDefault="00385D8E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385D8E">
        <w:t>Prowadząc roboty termomodernizacyjne ścian zewnętrznych budynku konieczn</w:t>
      </w:r>
      <w:r>
        <w:t>ym było</w:t>
      </w:r>
      <w:r w:rsidRPr="00385D8E">
        <w:t xml:space="preserve"> wykonanie wymiany przewodów </w:t>
      </w:r>
      <w:r>
        <w:t xml:space="preserve">instalacji </w:t>
      </w:r>
      <w:r w:rsidR="00AD6D04" w:rsidRPr="00385D8E">
        <w:t>odgromow</w:t>
      </w:r>
      <w:r w:rsidR="00AD6D04">
        <w:t>ej</w:t>
      </w:r>
      <w:r>
        <w:t>.</w:t>
      </w:r>
      <w:r w:rsidRPr="00385D8E">
        <w:t xml:space="preserve"> Przewody </w:t>
      </w:r>
      <w:r w:rsidR="00AD6D04">
        <w:t>z których wykonana była p</w:t>
      </w:r>
      <w:r w:rsidRPr="00385D8E">
        <w:t>osiada</w:t>
      </w:r>
      <w:r w:rsidR="00AD6D04">
        <w:t>ły</w:t>
      </w:r>
      <w:r w:rsidRPr="00385D8E">
        <w:t xml:space="preserve"> średnicę 6 mm a wymagana </w:t>
      </w:r>
      <w:r w:rsidR="00AD6D04">
        <w:t xml:space="preserve">                        </w:t>
      </w:r>
      <w:r w:rsidRPr="00385D8E">
        <w:t>i</w:t>
      </w:r>
      <w:r w:rsidR="00AD6D04">
        <w:t xml:space="preserve"> </w:t>
      </w:r>
      <w:r w:rsidRPr="00385D8E">
        <w:t>dopuszczalna średnica przewodu instalacji odgromowej to</w:t>
      </w:r>
      <w:r w:rsidR="00AD6D04">
        <w:t xml:space="preserve"> </w:t>
      </w:r>
      <w:r w:rsidRPr="00385D8E">
        <w:t>8 mm. W celu zapewnienia prawidłowego funkcjonowania tej instalacji należ</w:t>
      </w:r>
      <w:r w:rsidR="00AD6D04">
        <w:t>ało</w:t>
      </w:r>
      <w:r w:rsidRPr="00385D8E">
        <w:t xml:space="preserve"> koniecznie wymienić te przewody.</w:t>
      </w:r>
    </w:p>
    <w:p w14:paraId="0C4493D8" w14:textId="6F77EAD0" w:rsidR="00AD6D04" w:rsidRDefault="00D1117A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D1117A">
        <w:t xml:space="preserve">Konieczna </w:t>
      </w:r>
      <w:r>
        <w:t xml:space="preserve">była </w:t>
      </w:r>
      <w:r w:rsidRPr="00D1117A">
        <w:t xml:space="preserve">wymiana rur kanalizacyjnych na odcinku od pionów wewnętrznych budynku do studzienek kanalizacyjnych kolektora sanitarnego zewnętrznego, spowodowane </w:t>
      </w:r>
      <w:r w:rsidR="00731E96">
        <w:t xml:space="preserve">było </w:t>
      </w:r>
      <w:r w:rsidRPr="00D1117A">
        <w:t xml:space="preserve">to awaryjnym stanem rur przyłączy kanalizacyjnych (kruche, skorodowane, niedrożnej - zarwane). Projekt wymiany instalacji kanalizacyjnej, który został zlecony w roku 2017 nie przewidywał wymiany przyłączy kanalizacyjnych. Niezbędne również </w:t>
      </w:r>
      <w:r w:rsidR="00731E96">
        <w:t xml:space="preserve">była </w:t>
      </w:r>
      <w:r w:rsidRPr="00D1117A">
        <w:t>wymiana pokryw żelbetowych studzienek wraz z regulacją oraz wymianą zużytych, zniszczonych włazów żeliwnych które, nie gwarantują bezpiecznego użytkowania.</w:t>
      </w:r>
    </w:p>
    <w:p w14:paraId="66782DC3" w14:textId="3CB2AA77" w:rsidR="00731E96" w:rsidRDefault="00731E96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731E96">
        <w:t xml:space="preserve">W celu wymiany starych okien na nowe konieczne </w:t>
      </w:r>
      <w:r>
        <w:t>było</w:t>
      </w:r>
      <w:r w:rsidRPr="00731E96">
        <w:t xml:space="preserve"> dostosowanie wielkości otworów okiennych do jednolitej stolarki PCV. </w:t>
      </w:r>
      <w:r>
        <w:t xml:space="preserve">W celu zapewnienia stabilności konstrukcji było </w:t>
      </w:r>
      <w:r w:rsidR="00AF1D6D">
        <w:t>podmurowanie</w:t>
      </w:r>
      <w:r>
        <w:t xml:space="preserve"> i wymiana parapetów </w:t>
      </w:r>
      <w:r w:rsidR="00AF1D6D">
        <w:t>okiennych na których ustawiono filarki międzyokienne.</w:t>
      </w:r>
      <w:r w:rsidRPr="00731E96">
        <w:t xml:space="preserve"> </w:t>
      </w:r>
      <w:r w:rsidR="00AF1D6D">
        <w:t>S</w:t>
      </w:r>
      <w:r w:rsidRPr="00731E96">
        <w:t xml:space="preserve">tan techniczny </w:t>
      </w:r>
      <w:r w:rsidR="00AF1D6D">
        <w:t xml:space="preserve">parapetów okiennych i filarków był </w:t>
      </w:r>
      <w:r w:rsidRPr="00731E96">
        <w:t xml:space="preserve">stanem krytycznym. </w:t>
      </w:r>
      <w:r w:rsidR="00AF1D6D">
        <w:t>K</w:t>
      </w:r>
      <w:r w:rsidRPr="00731E96">
        <w:t>onstrukcja filarka między okiennego spoczywając</w:t>
      </w:r>
      <w:r w:rsidR="00AF1D6D">
        <w:t>ego</w:t>
      </w:r>
      <w:r w:rsidRPr="00731E96">
        <w:t xml:space="preserve"> na parapecie </w:t>
      </w:r>
      <w:r w:rsidR="00AF1D6D" w:rsidRPr="00731E96">
        <w:t>powod</w:t>
      </w:r>
      <w:r w:rsidR="00AF1D6D">
        <w:t>owała</w:t>
      </w:r>
      <w:r w:rsidRPr="00731E96">
        <w:t xml:space="preserve"> jego ugięcie. </w:t>
      </w:r>
      <w:r w:rsidR="00AF1D6D">
        <w:t>Z</w:t>
      </w:r>
      <w:r w:rsidRPr="00731E96">
        <w:t>amurowa</w:t>
      </w:r>
      <w:r w:rsidR="00AF1D6D">
        <w:t>no</w:t>
      </w:r>
      <w:r w:rsidRPr="00731E96">
        <w:t xml:space="preserve"> wnęki grzejnikowe pod oknami co spowod</w:t>
      </w:r>
      <w:r w:rsidR="00AF1D6D">
        <w:t>owało</w:t>
      </w:r>
      <w:r w:rsidRPr="00731E96">
        <w:t xml:space="preserve"> poprawę konstrukcji tego elementu.</w:t>
      </w:r>
    </w:p>
    <w:p w14:paraId="2D4269BA" w14:textId="694A6B86" w:rsidR="00C15019" w:rsidRDefault="00C15019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C15019">
        <w:t>Konieczn</w:t>
      </w:r>
      <w:r>
        <w:t xml:space="preserve">e było wykonanie </w:t>
      </w:r>
      <w:r w:rsidRPr="00C15019">
        <w:t xml:space="preserve"> wymian</w:t>
      </w:r>
      <w:r>
        <w:t>y</w:t>
      </w:r>
      <w:r w:rsidRPr="00C15019">
        <w:t xml:space="preserve"> pasa pod</w:t>
      </w:r>
      <w:r>
        <w:t xml:space="preserve"> </w:t>
      </w:r>
      <w:r w:rsidRPr="00C15019">
        <w:t xml:space="preserve">rynnowego który </w:t>
      </w:r>
      <w:r>
        <w:t>był</w:t>
      </w:r>
      <w:r w:rsidRPr="00C15019">
        <w:t xml:space="preserve"> przerdzewiały i skorodowany</w:t>
      </w:r>
      <w:r w:rsidR="00C54D37">
        <w:t xml:space="preserve">, </w:t>
      </w:r>
      <w:r w:rsidRPr="00C15019">
        <w:t xml:space="preserve">również konieczne </w:t>
      </w:r>
      <w:r w:rsidR="00C54D37">
        <w:t>było</w:t>
      </w:r>
      <w:r w:rsidRPr="00C15019">
        <w:t xml:space="preserve"> wykonanie naprawy pokrycia papowego, które uległo zużyciu od 2017 roku i nie gwarant</w:t>
      </w:r>
      <w:r w:rsidR="00C54D37">
        <w:t xml:space="preserve">owało </w:t>
      </w:r>
      <w:r w:rsidRPr="00C15019">
        <w:t>prawidłowego zabezpieczenia budynku przed wodami opadowymi. Opracowana w roku 2017 dokumentacja nie przewidywała wymiany obróbek blacharskich na dachu budynku. Przeglądy techniczne budynku nie wskazywały na konieczność zajęcia się dachem budynku.</w:t>
      </w:r>
      <w:r w:rsidR="00C54D37">
        <w:t xml:space="preserve"> </w:t>
      </w:r>
      <w:r w:rsidRPr="00C15019">
        <w:t>Zarządzający obiektem twierdził, że w roku 2013 wykonywano docieplenie połaci dachu.</w:t>
      </w:r>
    </w:p>
    <w:p w14:paraId="670BDA7B" w14:textId="13A93C80" w:rsidR="00C54D37" w:rsidRDefault="00C54D37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C54D37">
        <w:t>Dokumentacja przetargowa przewid</w:t>
      </w:r>
      <w:r>
        <w:t>ywała</w:t>
      </w:r>
      <w:r w:rsidRPr="00C54D37">
        <w:t xml:space="preserve"> wykonanie nowej nawierzchni z kostki brukowej</w:t>
      </w:r>
      <w:r>
        <w:t xml:space="preserve"> </w:t>
      </w:r>
      <w:r w:rsidRPr="00C54D37">
        <w:t>na istniejącej podbudowie bez jej wymiany. Stan techniczny tej nawierzchni wskaz</w:t>
      </w:r>
      <w:r w:rsidR="00D1262E">
        <w:t>ywał</w:t>
      </w:r>
      <w:r w:rsidRPr="00C54D37">
        <w:t xml:space="preserve"> na brak nośności podłoża, jakim powinna</w:t>
      </w:r>
      <w:r w:rsidR="00D1262E">
        <w:t xml:space="preserve"> </w:t>
      </w:r>
      <w:r w:rsidRPr="00C54D37">
        <w:t xml:space="preserve">powinny odpowiadać drogi pożarowe. Konieczne </w:t>
      </w:r>
      <w:r w:rsidR="00D1262E">
        <w:t>było</w:t>
      </w:r>
      <w:r w:rsidRPr="00C54D37">
        <w:t xml:space="preserve"> wykonanie nowej wzmocnionej podbudowy o parametrach spełniających wymogi dla dojazdu ciężkich wozów strażackich. Istniejąca podbudowa piaskowa</w:t>
      </w:r>
      <w:r w:rsidR="00D1262E">
        <w:t xml:space="preserve"> </w:t>
      </w:r>
      <w:r w:rsidRPr="00C54D37">
        <w:t xml:space="preserve">i brak prawidłowej stabilizacji podłoża </w:t>
      </w:r>
      <w:r w:rsidRPr="00C54D37">
        <w:lastRenderedPageBreak/>
        <w:t>przyczyniły się do powstania deformacji oraz kruszenia się nawierzchni istniejącej drogi.</w:t>
      </w:r>
    </w:p>
    <w:p w14:paraId="75BC99D1" w14:textId="193207C2" w:rsidR="002F0257" w:rsidRDefault="00D1262E" w:rsidP="0011720B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 w:rsidRPr="00D1262E">
        <w:t>Po wykonaniu wykopów w celu docieplenia ścian zewnętrznych piwnic od strony wschodniej, odkryto brak fundamentu pod schodami wejściowymi, a stan techniczny cegły pełnej</w:t>
      </w:r>
      <w:r w:rsidR="00732CA4">
        <w:t xml:space="preserve"> był</w:t>
      </w:r>
      <w:r w:rsidRPr="00D1262E">
        <w:t xml:space="preserve"> zły, cegła skorodowana rozpada się w rękach konieczne </w:t>
      </w:r>
      <w:r w:rsidR="003F7E54">
        <w:t>było</w:t>
      </w:r>
      <w:r w:rsidRPr="00D1262E">
        <w:t xml:space="preserve"> wykonanie</w:t>
      </w:r>
      <w:r w:rsidR="002F0257">
        <w:t xml:space="preserve"> </w:t>
      </w:r>
      <w:r w:rsidR="003F7E54" w:rsidRPr="00D1262E">
        <w:t>nowych</w:t>
      </w:r>
      <w:r w:rsidR="003F7E54">
        <w:t xml:space="preserve"> </w:t>
      </w:r>
      <w:r w:rsidR="003F7E54" w:rsidRPr="00D1262E">
        <w:t xml:space="preserve">żelbetowych </w:t>
      </w:r>
      <w:r w:rsidRPr="00D1262E">
        <w:t>schodów zewnętrznych posiadających odpowiednie fundamentowanie.</w:t>
      </w:r>
    </w:p>
    <w:p w14:paraId="7C3A23E6" w14:textId="207C9AB8" w:rsidR="002F0257" w:rsidRDefault="002F0257" w:rsidP="0011720B">
      <w:pPr>
        <w:spacing w:after="120"/>
        <w:jc w:val="both"/>
      </w:pPr>
      <w:r>
        <w:t>Z powodu powiększenia zakresu robót z termomodernizacyjnych do remontu kapitalnego obiektu budowlanego i po zapoznaniu się ze stanem faktycznym budynku niezbędne jest wykonanie następujących robót budowlanych:</w:t>
      </w:r>
    </w:p>
    <w:p w14:paraId="67485983" w14:textId="28814D6C" w:rsidR="0011720B" w:rsidRDefault="0011720B" w:rsidP="00733BF6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 xml:space="preserve">Wykonać należy wymianę instalacji elektrycznej wewnętrznej </w:t>
      </w:r>
      <w:r w:rsidR="00733BF6">
        <w:t>w oparciu                              o</w:t>
      </w:r>
      <w:r>
        <w:t xml:space="preserve"> opracowaną dokumentacją projektową</w:t>
      </w:r>
      <w:r w:rsidR="00733BF6">
        <w:t>.</w:t>
      </w:r>
    </w:p>
    <w:p w14:paraId="0383FE42" w14:textId="135656F8" w:rsidR="00733BF6" w:rsidRDefault="00733BF6" w:rsidP="00733BF6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Konieczne jest opracowanie dokumentacji projektowej i wykonanie wentylacji mechanicznej oraz udrożnienie kanałów wentylacji grawitacyjnej.</w:t>
      </w:r>
    </w:p>
    <w:p w14:paraId="72532B74" w14:textId="425F8E92" w:rsidR="00733BF6" w:rsidRDefault="00733BF6" w:rsidP="00733BF6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TCZ przewiduje wymianę stolarki drzwiowej wewnętrznej co wiąże się z wymianą nadproży drzwiowych.</w:t>
      </w:r>
    </w:p>
    <w:p w14:paraId="66ED5333" w14:textId="14C83E32" w:rsidR="00733BF6" w:rsidRDefault="00733BF6" w:rsidP="00733BF6">
      <w:pPr>
        <w:pStyle w:val="Akapitzlist"/>
        <w:numPr>
          <w:ilvl w:val="0"/>
          <w:numId w:val="4"/>
        </w:numPr>
        <w:spacing w:after="60"/>
        <w:ind w:left="426" w:hanging="284"/>
        <w:contextualSpacing w:val="0"/>
        <w:jc w:val="both"/>
      </w:pPr>
      <w:r>
        <w:t>Wykonanie prac posadzkarskich, glazurniczych, tynkarskich, malarskich</w:t>
      </w:r>
      <w:r w:rsidR="003B13DB">
        <w:t>, wykonanie białego montażu urządzeń sanitarnych</w:t>
      </w:r>
      <w:r w:rsidR="003F7E54">
        <w:t xml:space="preserve">, </w:t>
      </w:r>
      <w:r w:rsidR="003B13DB">
        <w:t>opraw i urządzeń elektrycznych.</w:t>
      </w:r>
    </w:p>
    <w:p w14:paraId="59D2F9E6" w14:textId="77777777" w:rsidR="00B04FFE" w:rsidRDefault="003B13DB" w:rsidP="003B13DB">
      <w:pPr>
        <w:spacing w:after="60"/>
        <w:ind w:left="142"/>
        <w:jc w:val="both"/>
      </w:pPr>
      <w:r>
        <w:t>Po wykonaniu tych prac należy przeprowadzić procedury odbiorowe</w:t>
      </w:r>
      <w:r w:rsidR="00B04FFE">
        <w:t xml:space="preserve"> ze służbami, które stwierdzą zgodność wykonanych prac z wydanymi postanowieniami.</w:t>
      </w:r>
    </w:p>
    <w:p w14:paraId="25433AAC" w14:textId="3B2EB7BD" w:rsidR="003B13DB" w:rsidRDefault="00B04FFE" w:rsidP="003B13DB">
      <w:pPr>
        <w:spacing w:after="60"/>
        <w:ind w:left="142"/>
        <w:jc w:val="both"/>
      </w:pPr>
      <w:r>
        <w:t xml:space="preserve">Przewidywany czas realizacji rok 2022. </w:t>
      </w:r>
    </w:p>
    <w:p w14:paraId="450A7854" w14:textId="77777777" w:rsidR="00733BF6" w:rsidRDefault="00733BF6" w:rsidP="0011720B">
      <w:pPr>
        <w:spacing w:after="120"/>
        <w:jc w:val="both"/>
      </w:pPr>
    </w:p>
    <w:p w14:paraId="4809966D" w14:textId="77777777" w:rsidR="005A0CB6" w:rsidRDefault="005A0CB6" w:rsidP="0011720B">
      <w:pPr>
        <w:spacing w:after="120"/>
        <w:jc w:val="both"/>
      </w:pPr>
    </w:p>
    <w:p w14:paraId="32DCBD3F" w14:textId="128AD8E4" w:rsidR="005A0CB6" w:rsidRDefault="005A0CB6" w:rsidP="0011720B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Wicestarosta </w:t>
      </w:r>
    </w:p>
    <w:p w14:paraId="0DABCAAC" w14:textId="23347CD5" w:rsidR="005A0CB6" w:rsidRDefault="005A0CB6" w:rsidP="005A0CB6">
      <w:pPr>
        <w:spacing w:after="120"/>
        <w:ind w:left="3540" w:firstLine="708"/>
        <w:jc w:val="both"/>
      </w:pPr>
      <w:bookmarkStart w:id="0" w:name="_GoBack"/>
      <w:bookmarkEnd w:id="0"/>
      <w:r>
        <w:t>Leszek Ogórek</w:t>
      </w:r>
    </w:p>
    <w:sectPr w:rsidR="005A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189"/>
    <w:multiLevelType w:val="hybridMultilevel"/>
    <w:tmpl w:val="3EBAB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8568A"/>
    <w:multiLevelType w:val="hybridMultilevel"/>
    <w:tmpl w:val="747E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F8E"/>
    <w:multiLevelType w:val="hybridMultilevel"/>
    <w:tmpl w:val="65F02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E33E3"/>
    <w:multiLevelType w:val="hybridMultilevel"/>
    <w:tmpl w:val="3D18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B"/>
    <w:rsid w:val="00090DB8"/>
    <w:rsid w:val="0011720B"/>
    <w:rsid w:val="0014232C"/>
    <w:rsid w:val="00143271"/>
    <w:rsid w:val="001647A8"/>
    <w:rsid w:val="00186536"/>
    <w:rsid w:val="00285617"/>
    <w:rsid w:val="002F0257"/>
    <w:rsid w:val="00385D8E"/>
    <w:rsid w:val="003B13DB"/>
    <w:rsid w:val="003F7E54"/>
    <w:rsid w:val="00560A0C"/>
    <w:rsid w:val="005A0CB6"/>
    <w:rsid w:val="005C0A21"/>
    <w:rsid w:val="005D3907"/>
    <w:rsid w:val="005E5F73"/>
    <w:rsid w:val="00631878"/>
    <w:rsid w:val="00640299"/>
    <w:rsid w:val="00717F7D"/>
    <w:rsid w:val="00731E96"/>
    <w:rsid w:val="00732CA4"/>
    <w:rsid w:val="00733BF6"/>
    <w:rsid w:val="00793B8B"/>
    <w:rsid w:val="007F1E09"/>
    <w:rsid w:val="008758DF"/>
    <w:rsid w:val="008819EE"/>
    <w:rsid w:val="0088244B"/>
    <w:rsid w:val="008C4208"/>
    <w:rsid w:val="00AD5993"/>
    <w:rsid w:val="00AD6D04"/>
    <w:rsid w:val="00AF1D6D"/>
    <w:rsid w:val="00B04FFE"/>
    <w:rsid w:val="00C07F50"/>
    <w:rsid w:val="00C15019"/>
    <w:rsid w:val="00C3463E"/>
    <w:rsid w:val="00C54D37"/>
    <w:rsid w:val="00CC2B45"/>
    <w:rsid w:val="00CE6472"/>
    <w:rsid w:val="00D1117A"/>
    <w:rsid w:val="00D1262E"/>
    <w:rsid w:val="00D20536"/>
    <w:rsid w:val="00D40FF8"/>
    <w:rsid w:val="00DB1EBA"/>
    <w:rsid w:val="00E33094"/>
    <w:rsid w:val="00E96F76"/>
    <w:rsid w:val="00EB2A8E"/>
    <w:rsid w:val="00EB4B87"/>
    <w:rsid w:val="00EC1D04"/>
    <w:rsid w:val="00F678FF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F62"/>
  <w15:chartTrackingRefBased/>
  <w15:docId w15:val="{4B9F9019-F797-4BDD-B3CA-DF036D7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Tarkowski</dc:creator>
  <cp:keywords/>
  <dc:description/>
  <cp:lastModifiedBy>Teresa Krześlak</cp:lastModifiedBy>
  <cp:revision>5</cp:revision>
  <cp:lastPrinted>2021-12-15T10:09:00Z</cp:lastPrinted>
  <dcterms:created xsi:type="dcterms:W3CDTF">2021-12-14T12:58:00Z</dcterms:created>
  <dcterms:modified xsi:type="dcterms:W3CDTF">2021-12-15T12:39:00Z</dcterms:modified>
</cp:coreProperties>
</file>